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902396">
            <w:pPr>
              <w:jc w:val="center"/>
              <w:rPr>
                <w:rFonts w:ascii="Arial" w:hAnsi="Arial"/>
                <w:lang w:val="en-GB"/>
              </w:rPr>
            </w:pPr>
            <w:r>
              <w:rPr>
                <w:rFonts w:ascii="Arial" w:hAnsi="Arial"/>
                <w:noProof/>
                <w:lang w:val="en-CA" w:eastAsia="en-CA"/>
              </w:rPr>
              <w:drawing>
                <wp:inline distT="0" distB="0" distL="0" distR="0" wp14:anchorId="5A97386C" wp14:editId="765C6EEF">
                  <wp:extent cx="733425" cy="10629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299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51168">
        <w:trPr>
          <w:cantSplit/>
        </w:trPr>
        <w:tc>
          <w:tcPr>
            <w:tcW w:w="2518" w:type="dxa"/>
          </w:tcPr>
          <w:p w:rsidR="00551168" w:rsidRDefault="00551168">
            <w:pPr>
              <w:rPr>
                <w:rFonts w:ascii="Arial" w:hAnsi="Arial"/>
                <w:b/>
                <w:lang w:val="en-GB"/>
              </w:rPr>
            </w:pPr>
            <w:r>
              <w:rPr>
                <w:rFonts w:ascii="Arial" w:hAnsi="Arial"/>
                <w:b/>
                <w:lang w:val="en-GB"/>
              </w:rPr>
              <w:t>COURSE TITLE:</w:t>
            </w:r>
          </w:p>
          <w:p w:rsidR="00551168" w:rsidRDefault="00551168">
            <w:pPr>
              <w:rPr>
                <w:rFonts w:ascii="Arial" w:hAnsi="Arial"/>
                <w:b/>
              </w:rPr>
            </w:pPr>
          </w:p>
        </w:tc>
        <w:tc>
          <w:tcPr>
            <w:tcW w:w="7040" w:type="dxa"/>
            <w:gridSpan w:val="5"/>
          </w:tcPr>
          <w:p w:rsidR="00551168" w:rsidRPr="00FC4FF1" w:rsidRDefault="00551168" w:rsidP="00900C94">
            <w:pPr>
              <w:rPr>
                <w:rFonts w:ascii="Arial" w:hAnsi="Arial"/>
              </w:rPr>
            </w:pPr>
            <w:r w:rsidRPr="00FC4FF1">
              <w:rPr>
                <w:rFonts w:ascii="Arial" w:hAnsi="Arial"/>
              </w:rPr>
              <w:t xml:space="preserve">Introduction to Remote Sensing </w:t>
            </w:r>
          </w:p>
        </w:tc>
      </w:tr>
      <w:tr w:rsidR="00551168">
        <w:tc>
          <w:tcPr>
            <w:tcW w:w="2518" w:type="dxa"/>
          </w:tcPr>
          <w:p w:rsidR="00551168" w:rsidRDefault="00551168">
            <w:pPr>
              <w:rPr>
                <w:rFonts w:ascii="Arial" w:hAnsi="Arial"/>
                <w:b/>
                <w:lang w:val="en-GB"/>
              </w:rPr>
            </w:pPr>
            <w:r>
              <w:rPr>
                <w:rFonts w:ascii="Arial" w:hAnsi="Arial"/>
                <w:b/>
                <w:lang w:val="en-GB"/>
              </w:rPr>
              <w:t>CODE NO. :</w:t>
            </w:r>
          </w:p>
          <w:p w:rsidR="00551168" w:rsidRDefault="00551168">
            <w:pPr>
              <w:rPr>
                <w:rFonts w:ascii="Arial" w:hAnsi="Arial"/>
                <w:b/>
              </w:rPr>
            </w:pPr>
          </w:p>
        </w:tc>
        <w:tc>
          <w:tcPr>
            <w:tcW w:w="3402" w:type="dxa"/>
            <w:gridSpan w:val="2"/>
          </w:tcPr>
          <w:p w:rsidR="00551168" w:rsidRDefault="00551168">
            <w:pPr>
              <w:rPr>
                <w:rFonts w:ascii="Arial" w:hAnsi="Arial"/>
              </w:rPr>
            </w:pPr>
            <w:r w:rsidRPr="00FC4FF1">
              <w:rPr>
                <w:rFonts w:ascii="Arial" w:hAnsi="Arial"/>
              </w:rPr>
              <w:t>GIS422</w:t>
            </w:r>
          </w:p>
        </w:tc>
        <w:tc>
          <w:tcPr>
            <w:tcW w:w="1701" w:type="dxa"/>
          </w:tcPr>
          <w:p w:rsidR="00551168" w:rsidRDefault="00551168">
            <w:pPr>
              <w:rPr>
                <w:rFonts w:ascii="Arial" w:hAnsi="Arial"/>
                <w:b/>
              </w:rPr>
            </w:pPr>
            <w:r>
              <w:rPr>
                <w:rFonts w:ascii="Arial" w:hAnsi="Arial"/>
                <w:b/>
                <w:lang w:val="en-GB"/>
              </w:rPr>
              <w:t>SEMESTER:</w:t>
            </w:r>
          </w:p>
        </w:tc>
        <w:tc>
          <w:tcPr>
            <w:tcW w:w="1937" w:type="dxa"/>
            <w:gridSpan w:val="2"/>
          </w:tcPr>
          <w:p w:rsidR="00551168" w:rsidRDefault="00551168" w:rsidP="004E2CE3">
            <w:pPr>
              <w:rPr>
                <w:rFonts w:ascii="Arial" w:hAnsi="Arial"/>
              </w:rPr>
            </w:pPr>
            <w:r>
              <w:rPr>
                <w:rFonts w:ascii="Arial" w:hAnsi="Arial"/>
              </w:rPr>
              <w:t>1</w:t>
            </w:r>
            <w:r w:rsidR="004E2CE3">
              <w:rPr>
                <w:rFonts w:ascii="Arial" w:hAnsi="Arial"/>
              </w:rPr>
              <w:t>4</w:t>
            </w:r>
            <w:r>
              <w:rPr>
                <w:rFonts w:ascii="Arial" w:hAnsi="Arial"/>
              </w:rPr>
              <w:t>F</w:t>
            </w:r>
          </w:p>
        </w:tc>
      </w:tr>
      <w:tr w:rsidR="00551168">
        <w:trPr>
          <w:cantSplit/>
        </w:trPr>
        <w:tc>
          <w:tcPr>
            <w:tcW w:w="2518" w:type="dxa"/>
          </w:tcPr>
          <w:p w:rsidR="00551168" w:rsidRDefault="00551168">
            <w:pPr>
              <w:rPr>
                <w:rFonts w:ascii="Arial" w:hAnsi="Arial"/>
                <w:b/>
                <w:lang w:val="en-GB"/>
              </w:rPr>
            </w:pPr>
            <w:r>
              <w:rPr>
                <w:rFonts w:ascii="Arial" w:hAnsi="Arial"/>
                <w:b/>
                <w:lang w:val="en-GB"/>
              </w:rPr>
              <w:t>PROGRAM:</w:t>
            </w:r>
          </w:p>
          <w:p w:rsidR="00551168" w:rsidRDefault="00551168">
            <w:pPr>
              <w:rPr>
                <w:rFonts w:ascii="Arial" w:hAnsi="Arial"/>
              </w:rPr>
            </w:pPr>
          </w:p>
        </w:tc>
        <w:tc>
          <w:tcPr>
            <w:tcW w:w="7040" w:type="dxa"/>
            <w:gridSpan w:val="5"/>
          </w:tcPr>
          <w:p w:rsidR="00551168" w:rsidRDefault="00551168" w:rsidP="00900C94">
            <w:pPr>
              <w:rPr>
                <w:rFonts w:ascii="Arial" w:hAnsi="Arial"/>
              </w:rPr>
            </w:pPr>
            <w:r>
              <w:rPr>
                <w:rFonts w:ascii="Arial" w:hAnsi="Arial"/>
              </w:rPr>
              <w:t>Geographic Information Systems Applications Specialist</w:t>
            </w:r>
          </w:p>
        </w:tc>
      </w:tr>
      <w:tr w:rsidR="00551168">
        <w:trPr>
          <w:cantSplit/>
        </w:trPr>
        <w:tc>
          <w:tcPr>
            <w:tcW w:w="2518" w:type="dxa"/>
          </w:tcPr>
          <w:p w:rsidR="00551168" w:rsidRDefault="00551168">
            <w:pPr>
              <w:rPr>
                <w:rFonts w:ascii="Arial" w:hAnsi="Arial"/>
                <w:b/>
                <w:lang w:val="en-GB"/>
              </w:rPr>
            </w:pPr>
            <w:r>
              <w:rPr>
                <w:rFonts w:ascii="Arial" w:hAnsi="Arial"/>
                <w:b/>
                <w:lang w:val="en-GB"/>
              </w:rPr>
              <w:t>AUTHOR:</w:t>
            </w:r>
          </w:p>
          <w:p w:rsidR="00551168" w:rsidRDefault="00551168">
            <w:pPr>
              <w:rPr>
                <w:rFonts w:ascii="Arial" w:hAnsi="Arial"/>
              </w:rPr>
            </w:pPr>
          </w:p>
        </w:tc>
        <w:tc>
          <w:tcPr>
            <w:tcW w:w="7040" w:type="dxa"/>
            <w:gridSpan w:val="5"/>
          </w:tcPr>
          <w:p w:rsidR="00551168" w:rsidRDefault="00551168" w:rsidP="00900C94">
            <w:pPr>
              <w:pStyle w:val="EnvelopeReturn"/>
            </w:pPr>
            <w:r>
              <w:t>Heath Bishop</w:t>
            </w:r>
          </w:p>
        </w:tc>
      </w:tr>
      <w:tr w:rsidR="00551168">
        <w:tc>
          <w:tcPr>
            <w:tcW w:w="2518" w:type="dxa"/>
          </w:tcPr>
          <w:p w:rsidR="00551168" w:rsidRDefault="00551168">
            <w:pPr>
              <w:rPr>
                <w:rFonts w:ascii="Arial" w:hAnsi="Arial"/>
                <w:b/>
                <w:lang w:val="en-GB"/>
              </w:rPr>
            </w:pPr>
            <w:r>
              <w:rPr>
                <w:rFonts w:ascii="Arial" w:hAnsi="Arial"/>
                <w:b/>
                <w:lang w:val="en-GB"/>
              </w:rPr>
              <w:t>DATE:</w:t>
            </w:r>
          </w:p>
          <w:p w:rsidR="00551168" w:rsidRDefault="00551168">
            <w:pPr>
              <w:rPr>
                <w:rFonts w:ascii="Arial" w:hAnsi="Arial"/>
              </w:rPr>
            </w:pPr>
          </w:p>
        </w:tc>
        <w:tc>
          <w:tcPr>
            <w:tcW w:w="1730" w:type="dxa"/>
          </w:tcPr>
          <w:p w:rsidR="00551168" w:rsidRDefault="004E2CE3" w:rsidP="004E2CE3">
            <w:pPr>
              <w:rPr>
                <w:rFonts w:ascii="Arial" w:hAnsi="Arial"/>
              </w:rPr>
            </w:pPr>
            <w:r>
              <w:rPr>
                <w:rFonts w:ascii="Arial" w:hAnsi="Arial"/>
              </w:rPr>
              <w:t>June</w:t>
            </w:r>
            <w:r w:rsidR="00551168">
              <w:rPr>
                <w:rFonts w:ascii="Arial" w:hAnsi="Arial"/>
              </w:rPr>
              <w:t>, 201</w:t>
            </w:r>
            <w:r>
              <w:rPr>
                <w:rFonts w:ascii="Arial" w:hAnsi="Arial"/>
              </w:rPr>
              <w:t>4</w:t>
            </w:r>
          </w:p>
        </w:tc>
        <w:tc>
          <w:tcPr>
            <w:tcW w:w="3600" w:type="dxa"/>
            <w:gridSpan w:val="3"/>
          </w:tcPr>
          <w:p w:rsidR="00551168" w:rsidRDefault="00551168">
            <w:pPr>
              <w:rPr>
                <w:rFonts w:ascii="Arial" w:hAnsi="Arial"/>
              </w:rPr>
            </w:pPr>
            <w:r>
              <w:rPr>
                <w:rFonts w:ascii="Arial" w:hAnsi="Arial"/>
                <w:b/>
                <w:lang w:val="en-GB"/>
              </w:rPr>
              <w:t>PREVIOUS OUTLINE DATED:</w:t>
            </w:r>
          </w:p>
        </w:tc>
        <w:tc>
          <w:tcPr>
            <w:tcW w:w="1710" w:type="dxa"/>
          </w:tcPr>
          <w:p w:rsidR="00551168" w:rsidRDefault="00DB36B7" w:rsidP="004E2CE3">
            <w:pPr>
              <w:rPr>
                <w:rFonts w:ascii="Arial" w:hAnsi="Arial"/>
              </w:rPr>
            </w:pPr>
            <w:r>
              <w:rPr>
                <w:rFonts w:ascii="Arial" w:hAnsi="Arial"/>
              </w:rPr>
              <w:t>May,</w:t>
            </w:r>
            <w:r w:rsidR="00551168">
              <w:rPr>
                <w:rFonts w:ascii="Arial" w:hAnsi="Arial"/>
              </w:rPr>
              <w:t xml:space="preserve"> 20</w:t>
            </w:r>
            <w:r>
              <w:rPr>
                <w:rFonts w:ascii="Arial" w:hAnsi="Arial"/>
              </w:rPr>
              <w:t>1</w:t>
            </w:r>
            <w:r w:rsidR="004E2CE3">
              <w:rPr>
                <w:rFonts w:ascii="Arial" w:hAnsi="Arial"/>
              </w:rPr>
              <w:t>3</w:t>
            </w:r>
          </w:p>
        </w:tc>
      </w:tr>
      <w:tr w:rsidR="00551168">
        <w:trPr>
          <w:cantSplit/>
        </w:trPr>
        <w:tc>
          <w:tcPr>
            <w:tcW w:w="2518" w:type="dxa"/>
          </w:tcPr>
          <w:p w:rsidR="00551168" w:rsidRDefault="00551168">
            <w:pPr>
              <w:rPr>
                <w:rFonts w:ascii="Arial" w:hAnsi="Arial"/>
              </w:rPr>
            </w:pPr>
            <w:r>
              <w:rPr>
                <w:rFonts w:ascii="Arial" w:hAnsi="Arial"/>
                <w:b/>
                <w:lang w:val="en-GB"/>
              </w:rPr>
              <w:t>APPROVED:</w:t>
            </w:r>
          </w:p>
        </w:tc>
        <w:tc>
          <w:tcPr>
            <w:tcW w:w="5330" w:type="dxa"/>
            <w:gridSpan w:val="4"/>
          </w:tcPr>
          <w:p w:rsidR="00551168" w:rsidRDefault="00E701D4" w:rsidP="009E629B">
            <w:pPr>
              <w:jc w:val="center"/>
              <w:rPr>
                <w:rFonts w:ascii="Arial" w:hAnsi="Arial"/>
              </w:rPr>
            </w:pPr>
            <w:r>
              <w:rPr>
                <w:rFonts w:ascii="Arial" w:hAnsi="Arial"/>
              </w:rPr>
              <w:t>“</w:t>
            </w:r>
            <w:proofErr w:type="spellStart"/>
            <w:r>
              <w:rPr>
                <w:rFonts w:ascii="Arial" w:hAnsi="Arial"/>
              </w:rPr>
              <w:t>C.Kirkwood</w:t>
            </w:r>
            <w:proofErr w:type="spellEnd"/>
            <w:r>
              <w:rPr>
                <w:rFonts w:ascii="Arial" w:hAnsi="Arial"/>
              </w:rPr>
              <w:t>”</w:t>
            </w:r>
          </w:p>
        </w:tc>
        <w:tc>
          <w:tcPr>
            <w:tcW w:w="1710" w:type="dxa"/>
          </w:tcPr>
          <w:p w:rsidR="00551168" w:rsidRDefault="00E701D4" w:rsidP="009E629B">
            <w:pPr>
              <w:jc w:val="center"/>
              <w:rPr>
                <w:rFonts w:ascii="Arial" w:hAnsi="Arial"/>
              </w:rPr>
            </w:pPr>
            <w:r>
              <w:rPr>
                <w:rFonts w:ascii="Arial" w:hAnsi="Arial"/>
              </w:rPr>
              <w:t>June ‘14</w:t>
            </w:r>
            <w:bookmarkStart w:id="0" w:name="_GoBack"/>
            <w:bookmarkEnd w:id="0"/>
          </w:p>
        </w:tc>
      </w:tr>
      <w:tr w:rsidR="00551168" w:rsidTr="00B5048F">
        <w:trPr>
          <w:cantSplit/>
        </w:trPr>
        <w:tc>
          <w:tcPr>
            <w:tcW w:w="2518" w:type="dxa"/>
          </w:tcPr>
          <w:p w:rsidR="00551168" w:rsidRDefault="00551168">
            <w:pPr>
              <w:rPr>
                <w:rFonts w:ascii="Arial" w:hAnsi="Arial"/>
                <w:b/>
                <w:lang w:val="en-GB"/>
              </w:rPr>
            </w:pPr>
          </w:p>
        </w:tc>
        <w:tc>
          <w:tcPr>
            <w:tcW w:w="5330" w:type="dxa"/>
            <w:gridSpan w:val="4"/>
          </w:tcPr>
          <w:p w:rsidR="00551168" w:rsidRDefault="00551168" w:rsidP="00B5048F">
            <w:pPr>
              <w:jc w:val="center"/>
              <w:rPr>
                <w:rFonts w:ascii="Arial" w:hAnsi="Arial"/>
                <w:b/>
              </w:rPr>
            </w:pPr>
            <w:r>
              <w:rPr>
                <w:rFonts w:ascii="Arial" w:hAnsi="Arial"/>
                <w:b/>
              </w:rPr>
              <w:t>__________________________________</w:t>
            </w:r>
          </w:p>
          <w:p w:rsidR="00551168" w:rsidRPr="00B554E4" w:rsidRDefault="009E629B" w:rsidP="00B5048F">
            <w:pPr>
              <w:jc w:val="center"/>
              <w:rPr>
                <w:rFonts w:ascii="Arial" w:hAnsi="Arial"/>
                <w:b/>
              </w:rPr>
            </w:pPr>
            <w:r>
              <w:rPr>
                <w:rFonts w:ascii="Arial" w:hAnsi="Arial"/>
                <w:b/>
              </w:rPr>
              <w:t>DEAN</w:t>
            </w:r>
          </w:p>
          <w:p w:rsidR="00551168" w:rsidRDefault="00551168">
            <w:pPr>
              <w:rPr>
                <w:rFonts w:ascii="Arial" w:hAnsi="Arial"/>
              </w:rPr>
            </w:pPr>
          </w:p>
        </w:tc>
        <w:tc>
          <w:tcPr>
            <w:tcW w:w="1710" w:type="dxa"/>
          </w:tcPr>
          <w:p w:rsidR="00551168" w:rsidRPr="00D92C8E" w:rsidRDefault="00551168" w:rsidP="00B5048F">
            <w:pPr>
              <w:jc w:val="center"/>
              <w:rPr>
                <w:rFonts w:ascii="Arial" w:hAnsi="Arial"/>
                <w:lang w:val="en-GB"/>
              </w:rPr>
            </w:pPr>
            <w:r w:rsidRPr="00D92C8E">
              <w:rPr>
                <w:rFonts w:ascii="Arial" w:hAnsi="Arial"/>
                <w:lang w:val="en-GB"/>
              </w:rPr>
              <w:t>__________</w:t>
            </w:r>
          </w:p>
          <w:p w:rsidR="00551168" w:rsidRDefault="00551168" w:rsidP="00B5048F">
            <w:pPr>
              <w:jc w:val="center"/>
              <w:rPr>
                <w:rFonts w:ascii="Arial" w:hAnsi="Arial"/>
              </w:rPr>
            </w:pPr>
            <w:r>
              <w:rPr>
                <w:rFonts w:ascii="Arial" w:hAnsi="Arial"/>
                <w:b/>
                <w:lang w:val="en-GB"/>
              </w:rPr>
              <w:t>DATE</w:t>
            </w:r>
          </w:p>
        </w:tc>
      </w:tr>
      <w:tr w:rsidR="00551168">
        <w:trPr>
          <w:cantSplit/>
        </w:trPr>
        <w:tc>
          <w:tcPr>
            <w:tcW w:w="2518" w:type="dxa"/>
          </w:tcPr>
          <w:p w:rsidR="00551168" w:rsidRDefault="00551168">
            <w:pPr>
              <w:rPr>
                <w:rFonts w:ascii="Arial" w:hAnsi="Arial"/>
                <w:b/>
                <w:lang w:val="en-GB"/>
              </w:rPr>
            </w:pPr>
            <w:r>
              <w:rPr>
                <w:rFonts w:ascii="Arial" w:hAnsi="Arial"/>
                <w:b/>
                <w:lang w:val="en-GB"/>
              </w:rPr>
              <w:t>TOTAL CREDITS: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4</w:t>
            </w:r>
          </w:p>
        </w:tc>
      </w:tr>
      <w:tr w:rsidR="00551168">
        <w:trPr>
          <w:cantSplit/>
        </w:trPr>
        <w:tc>
          <w:tcPr>
            <w:tcW w:w="2518" w:type="dxa"/>
          </w:tcPr>
          <w:p w:rsidR="00551168" w:rsidRDefault="00551168">
            <w:pPr>
              <w:rPr>
                <w:rFonts w:ascii="Arial" w:hAnsi="Arial"/>
                <w:b/>
                <w:lang w:val="en-GB"/>
              </w:rPr>
            </w:pPr>
            <w:r>
              <w:rPr>
                <w:rFonts w:ascii="Arial" w:hAnsi="Arial"/>
                <w:b/>
                <w:lang w:val="en-GB"/>
              </w:rPr>
              <w:t>PREREQUISITE(S):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None</w:t>
            </w:r>
          </w:p>
        </w:tc>
      </w:tr>
      <w:tr w:rsidR="00551168">
        <w:trPr>
          <w:cantSplit/>
        </w:trPr>
        <w:tc>
          <w:tcPr>
            <w:tcW w:w="2518" w:type="dxa"/>
          </w:tcPr>
          <w:p w:rsidR="00551168" w:rsidRDefault="00551168">
            <w:pPr>
              <w:rPr>
                <w:rFonts w:ascii="Arial" w:hAnsi="Arial"/>
                <w:b/>
                <w:lang w:val="en-GB"/>
              </w:rPr>
            </w:pPr>
            <w:r>
              <w:rPr>
                <w:rFonts w:ascii="Arial" w:hAnsi="Arial"/>
                <w:b/>
                <w:lang w:val="en-GB"/>
              </w:rPr>
              <w:t>HOURS/WEEK:</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5</w:t>
            </w:r>
          </w:p>
        </w:tc>
      </w:tr>
      <w:tr w:rsidR="00783980">
        <w:trPr>
          <w:cantSplit/>
        </w:trPr>
        <w:tc>
          <w:tcPr>
            <w:tcW w:w="9558" w:type="dxa"/>
            <w:gridSpan w:val="6"/>
          </w:tcPr>
          <w:p w:rsidR="00783980" w:rsidRDefault="00783980" w:rsidP="00097770">
            <w:pPr>
              <w:pStyle w:val="Heading2"/>
              <w:tabs>
                <w:tab w:val="center" w:pos="4560"/>
              </w:tabs>
              <w:rPr>
                <w:rFonts w:ascii="Arial" w:hAnsi="Arial"/>
              </w:rPr>
            </w:pPr>
          </w:p>
          <w:p w:rsidR="00783980" w:rsidRDefault="00783980"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83980" w:rsidRDefault="00783980"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83980" w:rsidRDefault="00783980"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83980">
        <w:trPr>
          <w:cantSplit/>
        </w:trPr>
        <w:tc>
          <w:tcPr>
            <w:tcW w:w="9558" w:type="dxa"/>
            <w:gridSpan w:val="6"/>
          </w:tcPr>
          <w:p w:rsidR="00783980" w:rsidRDefault="00783980"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783980">
        <w:trPr>
          <w:cantSplit/>
        </w:trPr>
        <w:tc>
          <w:tcPr>
            <w:tcW w:w="9558" w:type="dxa"/>
            <w:gridSpan w:val="6"/>
          </w:tcPr>
          <w:p w:rsidR="00783980" w:rsidRPr="00C44BAB" w:rsidRDefault="00783980" w:rsidP="00097770">
            <w:pPr>
              <w:tabs>
                <w:tab w:val="center" w:pos="4560"/>
              </w:tabs>
              <w:jc w:val="center"/>
              <w:rPr>
                <w:rFonts w:ascii="Arial" w:hAnsi="Arial"/>
                <w:i/>
                <w:lang w:val="en-GB"/>
              </w:rPr>
            </w:pPr>
            <w:r>
              <w:rPr>
                <w:rFonts w:ascii="Arial" w:hAnsi="Arial"/>
                <w:i/>
                <w:lang w:val="en-GB"/>
              </w:rPr>
              <w:t>Environment, Technology and Business</w:t>
            </w:r>
          </w:p>
        </w:tc>
      </w:tr>
      <w:tr w:rsidR="00783980">
        <w:trPr>
          <w:cantSplit/>
        </w:trPr>
        <w:tc>
          <w:tcPr>
            <w:tcW w:w="9558" w:type="dxa"/>
            <w:gridSpan w:val="6"/>
          </w:tcPr>
          <w:p w:rsidR="00783980" w:rsidRDefault="00783980" w:rsidP="00097770">
            <w:pPr>
              <w:tabs>
                <w:tab w:val="center" w:pos="4560"/>
              </w:tabs>
              <w:jc w:val="center"/>
              <w:rPr>
                <w:rFonts w:ascii="Arial" w:hAnsi="Arial"/>
                <w:i/>
                <w:lang w:val="en-GB"/>
              </w:rPr>
            </w:pPr>
            <w:r>
              <w:rPr>
                <w:rFonts w:ascii="Arial" w:hAnsi="Arial"/>
                <w:i/>
                <w:lang w:val="en-GB"/>
              </w:rPr>
              <w:t>(705) 759-2554, Ext. 2688</w:t>
            </w:r>
          </w:p>
          <w:p w:rsidR="00783980" w:rsidRDefault="00783980" w:rsidP="00097770">
            <w:pPr>
              <w:tabs>
                <w:tab w:val="center" w:pos="4560"/>
              </w:tabs>
              <w:jc w:val="center"/>
              <w:rPr>
                <w:rFonts w:ascii="Arial" w:hAnsi="Arial"/>
                <w:i/>
                <w:lang w:val="en-GB"/>
              </w:rPr>
            </w:pPr>
          </w:p>
          <w:p w:rsidR="00783980" w:rsidRDefault="00783980"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216B23" w:rsidRDefault="00216B23" w:rsidP="00216B23">
            <w:pPr>
              <w:pStyle w:val="EnvelopeReturn"/>
            </w:pPr>
            <w:r>
              <w:t xml:space="preserve">Remote sensing can be defined as the interpretation of images taken at a distance from the object viewed. In this course, the student will gain a theoretical background in remote sensing and a practical ability in the PCI </w:t>
            </w:r>
            <w:proofErr w:type="gramStart"/>
            <w:r>
              <w:t>Geomatica  and</w:t>
            </w:r>
            <w:proofErr w:type="gramEnd"/>
            <w:r>
              <w:t xml:space="preserve"> ArcGIS software environments. Topics to be covered include: remote sensing physics, data sources, visual imagery, image enhancement and filtering, multispectral classification, </w:t>
            </w:r>
            <w:r w:rsidR="004E2CE3">
              <w:t xml:space="preserve">data import and export, change over time analysis </w:t>
            </w:r>
            <w:r>
              <w:t xml:space="preserve">and GIS integration, </w:t>
            </w:r>
            <w:proofErr w:type="spellStart"/>
            <w:r>
              <w:t>georeferencing</w:t>
            </w:r>
            <w:proofErr w:type="spellEnd"/>
            <w:r>
              <w:t xml:space="preserve"> and </w:t>
            </w:r>
            <w:proofErr w:type="spellStart"/>
            <w:r>
              <w:t>mosaicing</w:t>
            </w:r>
            <w:proofErr w:type="spellEnd"/>
            <w:r>
              <w:t xml:space="preserve"> aerial photographs, </w:t>
            </w:r>
            <w:proofErr w:type="spellStart"/>
            <w:r>
              <w:t>orthorectification</w:t>
            </w:r>
            <w:proofErr w:type="spellEnd"/>
            <w:r>
              <w:t xml:space="preserve"> and LIDAR imagery.</w:t>
            </w:r>
          </w:p>
          <w:p w:rsidR="00B554E4" w:rsidRPr="00983D18" w:rsidRDefault="00B554E4">
            <w:pPr>
              <w:rPr>
                <w:rFonts w:ascii="Arial" w:hAnsi="Arial"/>
              </w:rPr>
            </w:pPr>
          </w:p>
        </w:tc>
      </w:tr>
    </w:tbl>
    <w:p w:rsidR="00D1300B" w:rsidRDefault="00D1300B">
      <w:pPr>
        <w:rPr>
          <w:rFonts w:ascii="Arial" w:hAnsi="Arial"/>
        </w:rPr>
      </w:pPr>
    </w:p>
    <w:tbl>
      <w:tblPr>
        <w:tblW w:w="9504" w:type="dxa"/>
        <w:tblInd w:w="108" w:type="dxa"/>
        <w:tblLayout w:type="fixed"/>
        <w:tblLook w:val="0000" w:firstRow="0" w:lastRow="0" w:firstColumn="0" w:lastColumn="0" w:noHBand="0" w:noVBand="0"/>
      </w:tblPr>
      <w:tblGrid>
        <w:gridCol w:w="666"/>
        <w:gridCol w:w="45"/>
        <w:gridCol w:w="522"/>
        <w:gridCol w:w="45"/>
        <w:gridCol w:w="8181"/>
        <w:gridCol w:w="45"/>
      </w:tblGrid>
      <w:tr w:rsidR="00D1300B" w:rsidTr="00E83787">
        <w:trPr>
          <w:gridAfter w:val="1"/>
          <w:wAfter w:w="45" w:type="dxa"/>
          <w:cantSplit/>
        </w:trPr>
        <w:tc>
          <w:tcPr>
            <w:tcW w:w="666" w:type="dxa"/>
          </w:tcPr>
          <w:p w:rsidR="00D1300B" w:rsidRDefault="00D1300B">
            <w:pPr>
              <w:rPr>
                <w:rFonts w:ascii="Arial" w:hAnsi="Arial"/>
                <w:b/>
              </w:rPr>
            </w:pPr>
            <w:r>
              <w:rPr>
                <w:rFonts w:ascii="Arial" w:hAnsi="Arial"/>
                <w:b/>
              </w:rPr>
              <w:t>II.</w:t>
            </w:r>
          </w:p>
        </w:tc>
        <w:tc>
          <w:tcPr>
            <w:tcW w:w="8793" w:type="dxa"/>
            <w:gridSpan w:val="4"/>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83787">
        <w:trPr>
          <w:gridAfter w:val="1"/>
          <w:wAfter w:w="45" w:type="dxa"/>
          <w:cantSplit/>
        </w:trPr>
        <w:tc>
          <w:tcPr>
            <w:tcW w:w="666" w:type="dxa"/>
          </w:tcPr>
          <w:p w:rsidR="00D1300B" w:rsidRDefault="00D1300B">
            <w:pPr>
              <w:rPr>
                <w:rFonts w:ascii="Arial" w:hAnsi="Arial"/>
              </w:rPr>
            </w:pPr>
          </w:p>
        </w:tc>
        <w:tc>
          <w:tcPr>
            <w:tcW w:w="8793" w:type="dxa"/>
            <w:gridSpan w:val="4"/>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1.</w:t>
            </w:r>
          </w:p>
        </w:tc>
        <w:tc>
          <w:tcPr>
            <w:tcW w:w="8226" w:type="dxa"/>
            <w:gridSpan w:val="2"/>
          </w:tcPr>
          <w:p w:rsidR="007614B1" w:rsidRDefault="007614B1" w:rsidP="007614B1">
            <w:pPr>
              <w:pStyle w:val="EnvelopeReturn"/>
            </w:pPr>
            <w:r>
              <w:t>Explain the foundations of optical remote sensing</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7614B1" w:rsidRDefault="007614B1" w:rsidP="007614B1">
            <w:pPr>
              <w:pStyle w:val="EnvelopeReturn"/>
              <w:numPr>
                <w:ilvl w:val="0"/>
                <w:numId w:val="11"/>
              </w:numPr>
              <w:tabs>
                <w:tab w:val="num" w:pos="720"/>
              </w:tabs>
            </w:pPr>
            <w:r>
              <w:t xml:space="preserve">Describe remote sensing energy sources and radiation principles </w:t>
            </w:r>
          </w:p>
          <w:p w:rsidR="007614B1" w:rsidRDefault="007614B1" w:rsidP="007614B1">
            <w:pPr>
              <w:pStyle w:val="EnvelopeReturn"/>
              <w:numPr>
                <w:ilvl w:val="0"/>
                <w:numId w:val="11"/>
              </w:numPr>
              <w:tabs>
                <w:tab w:val="num" w:pos="720"/>
              </w:tabs>
            </w:pPr>
            <w:r>
              <w:t>Describe the colour mixing process</w:t>
            </w:r>
          </w:p>
          <w:p w:rsidR="007614B1" w:rsidRDefault="007614B1" w:rsidP="007614B1">
            <w:pPr>
              <w:pStyle w:val="EnvelopeReturn"/>
              <w:numPr>
                <w:ilvl w:val="0"/>
                <w:numId w:val="11"/>
              </w:numPr>
              <w:tabs>
                <w:tab w:val="num" w:pos="720"/>
              </w:tabs>
            </w:pPr>
            <w:r>
              <w:t>Describe the electromagnetic spectrum</w:t>
            </w:r>
          </w:p>
          <w:p w:rsidR="007614B1" w:rsidRDefault="007614B1" w:rsidP="007614B1">
            <w:pPr>
              <w:pStyle w:val="EnvelopeReturn"/>
              <w:numPr>
                <w:ilvl w:val="0"/>
                <w:numId w:val="11"/>
              </w:numPr>
              <w:tabs>
                <w:tab w:val="num" w:pos="720"/>
              </w:tabs>
            </w:pPr>
            <w:r>
              <w:t>Describe energy interactions with earth surface features</w:t>
            </w:r>
          </w:p>
          <w:p w:rsidR="007614B1" w:rsidRDefault="007614B1" w:rsidP="007614B1">
            <w:pPr>
              <w:pStyle w:val="EnvelopeReturn"/>
              <w:numPr>
                <w:ilvl w:val="0"/>
                <w:numId w:val="13"/>
              </w:numPr>
              <w:ind w:left="720"/>
            </w:pPr>
            <w:r>
              <w:t>Explain the appearance of features on remote sensing images</w:t>
            </w:r>
          </w:p>
          <w:p w:rsidR="007614B1" w:rsidRDefault="007614B1" w:rsidP="007614B1">
            <w:pPr>
              <w:pStyle w:val="EnvelopeReturn"/>
              <w:numPr>
                <w:ilvl w:val="0"/>
                <w:numId w:val="13"/>
              </w:numPr>
              <w:ind w:left="720"/>
            </w:pPr>
            <w:r>
              <w:t xml:space="preserve">Locate Earth-surface features </w:t>
            </w:r>
            <w:r w:rsidR="004E2CE3">
              <w:t>using</w:t>
            </w:r>
            <w:r>
              <w:t xml:space="preserve"> different band combinations</w:t>
            </w:r>
          </w:p>
          <w:p w:rsidR="00F23D9D" w:rsidRPr="00F23D9D" w:rsidRDefault="00F23D9D">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314992" w:rsidRDefault="00314992">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216B23">
            <w:pPr>
              <w:rPr>
                <w:rFonts w:ascii="Arial" w:hAnsi="Arial"/>
              </w:rPr>
            </w:pPr>
            <w:r>
              <w:rPr>
                <w:rFonts w:ascii="Arial" w:hAnsi="Arial"/>
              </w:rPr>
              <w:t>2</w:t>
            </w:r>
            <w:r w:rsidR="00D1300B">
              <w:rPr>
                <w:rFonts w:ascii="Arial" w:hAnsi="Arial"/>
              </w:rPr>
              <w:t>.</w:t>
            </w:r>
          </w:p>
        </w:tc>
        <w:tc>
          <w:tcPr>
            <w:tcW w:w="8226" w:type="dxa"/>
            <w:gridSpan w:val="2"/>
          </w:tcPr>
          <w:p w:rsidR="007614B1" w:rsidRDefault="007614B1" w:rsidP="007614B1">
            <w:pPr>
              <w:pStyle w:val="EnvelopeReturn"/>
            </w:pPr>
            <w:r>
              <w:t>Describe remote sensing applications</w:t>
            </w:r>
            <w:r w:rsidR="004D48F7">
              <w:t xml:space="preserve"> and sensors</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7614B1" w:rsidRDefault="00216B23" w:rsidP="007614B1">
            <w:pPr>
              <w:pStyle w:val="EnvelopeReturn"/>
              <w:numPr>
                <w:ilvl w:val="0"/>
                <w:numId w:val="11"/>
              </w:numPr>
              <w:tabs>
                <w:tab w:val="num" w:pos="720"/>
              </w:tabs>
              <w:rPr>
                <w:b/>
              </w:rPr>
            </w:pPr>
            <w:r>
              <w:t>Describe the Landsat program</w:t>
            </w:r>
            <w:r w:rsidR="004E2CE3">
              <w:t>, focusing on Landsat 7 and 8</w:t>
            </w:r>
          </w:p>
          <w:p w:rsidR="007614B1" w:rsidRDefault="007614B1" w:rsidP="007614B1">
            <w:pPr>
              <w:pStyle w:val="EnvelopeReturn"/>
              <w:numPr>
                <w:ilvl w:val="0"/>
                <w:numId w:val="11"/>
              </w:numPr>
              <w:tabs>
                <w:tab w:val="num" w:pos="720"/>
              </w:tabs>
            </w:pPr>
            <w:r>
              <w:t xml:space="preserve">Describe </w:t>
            </w:r>
            <w:r w:rsidR="004E2CE3">
              <w:t>high, medium and low resolution satellite sensors</w:t>
            </w:r>
          </w:p>
          <w:p w:rsidR="004E2CE3" w:rsidRDefault="004E2CE3" w:rsidP="007614B1">
            <w:pPr>
              <w:pStyle w:val="EnvelopeReturn"/>
              <w:numPr>
                <w:ilvl w:val="0"/>
                <w:numId w:val="11"/>
              </w:numPr>
              <w:tabs>
                <w:tab w:val="num" w:pos="720"/>
              </w:tabs>
            </w:pPr>
            <w:r>
              <w:t>Explain the ‘multi’ concept and how it impacts different satellites</w:t>
            </w:r>
          </w:p>
          <w:p w:rsidR="00F23D9D" w:rsidRDefault="00F23D9D">
            <w:pPr>
              <w:rPr>
                <w:rFonts w:ascii="Arial" w:hAnsi="Arial"/>
              </w:rPr>
            </w:pPr>
          </w:p>
          <w:p w:rsidR="00783980" w:rsidRDefault="00783980">
            <w:pPr>
              <w:rPr>
                <w:rFonts w:ascii="Arial" w:hAnsi="Arial"/>
              </w:rPr>
            </w:pPr>
          </w:p>
          <w:p w:rsidR="00783980" w:rsidRDefault="00783980">
            <w:pPr>
              <w:rPr>
                <w:rFonts w:ascii="Arial" w:hAnsi="Arial"/>
              </w:rPr>
            </w:pPr>
          </w:p>
          <w:p w:rsidR="00324D62" w:rsidRDefault="00324D62">
            <w:pPr>
              <w:rPr>
                <w:rFonts w:ascii="Arial" w:hAnsi="Arial"/>
              </w:rPr>
            </w:pPr>
          </w:p>
          <w:p w:rsidR="00783980" w:rsidRDefault="00783980">
            <w:pPr>
              <w:rPr>
                <w:rFonts w:ascii="Arial" w:hAnsi="Arial"/>
              </w:rPr>
            </w:pPr>
          </w:p>
          <w:p w:rsidR="00783980" w:rsidRDefault="00783980">
            <w:pPr>
              <w:rPr>
                <w:rFonts w:ascii="Arial" w:hAnsi="Arial"/>
              </w:rPr>
            </w:pPr>
          </w:p>
          <w:p w:rsidR="004E2CE3" w:rsidRDefault="004E2CE3">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r>
              <w:rPr>
                <w:rFonts w:ascii="Arial" w:hAnsi="Arial"/>
              </w:rPr>
              <w:t>3.</w:t>
            </w:r>
          </w:p>
        </w:tc>
        <w:tc>
          <w:tcPr>
            <w:tcW w:w="8226" w:type="dxa"/>
            <w:gridSpan w:val="2"/>
          </w:tcPr>
          <w:p w:rsidR="004D48F7" w:rsidRPr="004D48F7" w:rsidRDefault="004D48F7" w:rsidP="00267BCB">
            <w:pPr>
              <w:rPr>
                <w:rFonts w:ascii="Arial" w:hAnsi="Arial"/>
              </w:rPr>
            </w:pPr>
            <w:r>
              <w:rPr>
                <w:rFonts w:ascii="Arial" w:hAnsi="Arial"/>
              </w:rPr>
              <w:t>Perform Visual Image Interpretation</w:t>
            </w:r>
          </w:p>
          <w:p w:rsidR="004D48F7" w:rsidRDefault="004D48F7" w:rsidP="00267BCB">
            <w:pPr>
              <w:rPr>
                <w:rFonts w:ascii="Arial" w:hAnsi="Arial"/>
                <w:u w:val="single"/>
              </w:rPr>
            </w:pPr>
          </w:p>
          <w:p w:rsidR="004D48F7" w:rsidRDefault="004D48F7" w:rsidP="00267BCB">
            <w:pPr>
              <w:rPr>
                <w:rFonts w:ascii="Arial" w:hAnsi="Arial"/>
              </w:rPr>
            </w:pPr>
            <w:r>
              <w:rPr>
                <w:rFonts w:ascii="Arial" w:hAnsi="Arial"/>
                <w:u w:val="single"/>
              </w:rPr>
              <w:t>Potential Elements of the Performance</w:t>
            </w:r>
            <w:r>
              <w:rPr>
                <w:rFonts w:ascii="Arial" w:hAnsi="Arial"/>
              </w:rPr>
              <w:t>:</w:t>
            </w:r>
          </w:p>
          <w:p w:rsidR="004D48F7" w:rsidRDefault="004D48F7" w:rsidP="00267BCB">
            <w:pPr>
              <w:pStyle w:val="EnvelopeReturn"/>
              <w:numPr>
                <w:ilvl w:val="0"/>
                <w:numId w:val="11"/>
              </w:numPr>
              <w:tabs>
                <w:tab w:val="num" w:pos="720"/>
              </w:tabs>
            </w:pPr>
            <w:r>
              <w:t>Describe interpretation methods</w:t>
            </w:r>
          </w:p>
          <w:p w:rsidR="004E2CE3" w:rsidRDefault="004D48F7" w:rsidP="004E2CE3">
            <w:pPr>
              <w:pStyle w:val="EnvelopeReturn"/>
              <w:numPr>
                <w:ilvl w:val="0"/>
                <w:numId w:val="11"/>
              </w:numPr>
              <w:tabs>
                <w:tab w:val="num" w:pos="720"/>
              </w:tabs>
            </w:pPr>
            <w:r>
              <w:t>Become familiar with Google Earth Pro and how it can be used as</w:t>
            </w:r>
            <w:r w:rsidR="004E2CE3">
              <w:t xml:space="preserve"> an aid in visual interpretation</w:t>
            </w:r>
          </w:p>
          <w:p w:rsidR="004D48F7" w:rsidRDefault="004D48F7" w:rsidP="00267BCB">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rsidP="007614B1">
            <w:pPr>
              <w:pStyle w:val="EnvelopeReturn"/>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4</w:t>
            </w:r>
            <w:r w:rsidR="004D48F7">
              <w:rPr>
                <w:rFonts w:ascii="Arial" w:hAnsi="Arial"/>
              </w:rPr>
              <w:t>.</w:t>
            </w:r>
          </w:p>
        </w:tc>
        <w:tc>
          <w:tcPr>
            <w:tcW w:w="8226" w:type="dxa"/>
            <w:gridSpan w:val="2"/>
          </w:tcPr>
          <w:p w:rsidR="004D48F7" w:rsidRDefault="004D48F7" w:rsidP="007614B1">
            <w:pPr>
              <w:pStyle w:val="EnvelopeReturn"/>
            </w:pPr>
            <w:r>
              <w:t xml:space="preserve">Filter and enhance remote sensing imagery </w:t>
            </w:r>
          </w:p>
          <w:p w:rsidR="004D48F7" w:rsidRPr="00B554E4"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9"/>
              </w:numPr>
              <w:ind w:left="720"/>
            </w:pPr>
            <w:r>
              <w:t>Apply filters to remote sensing imagery</w:t>
            </w:r>
          </w:p>
          <w:p w:rsidR="004D48F7" w:rsidRDefault="004D48F7" w:rsidP="007614B1">
            <w:pPr>
              <w:pStyle w:val="EnvelopeReturn"/>
              <w:numPr>
                <w:ilvl w:val="0"/>
                <w:numId w:val="9"/>
              </w:numPr>
              <w:ind w:left="720"/>
            </w:pPr>
            <w:r>
              <w:t>Enhance remote sensing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5</w:t>
            </w:r>
            <w:r w:rsidR="004D48F7">
              <w:rPr>
                <w:rFonts w:ascii="Arial" w:hAnsi="Arial"/>
              </w:rPr>
              <w:t>.</w:t>
            </w:r>
          </w:p>
        </w:tc>
        <w:tc>
          <w:tcPr>
            <w:tcW w:w="8226" w:type="dxa"/>
            <w:gridSpan w:val="2"/>
          </w:tcPr>
          <w:p w:rsidR="004D48F7" w:rsidRDefault="004D48F7" w:rsidP="007614B1">
            <w:pPr>
              <w:pStyle w:val="EnvelopeReturn"/>
            </w:pPr>
            <w:r>
              <w:t xml:space="preserve">Review the statistical nature of remotely sensed imagery </w:t>
            </w:r>
          </w:p>
          <w:p w:rsidR="004D48F7" w:rsidRPr="0045649C"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0"/>
              </w:numPr>
              <w:ind w:left="720"/>
            </w:pPr>
            <w:r>
              <w:t xml:space="preserve">Perform and analyze data views, image histograms, scatterplots and low-level classifications </w:t>
            </w:r>
          </w:p>
          <w:p w:rsidR="004D48F7" w:rsidRDefault="004D48F7" w:rsidP="007614B1">
            <w:pPr>
              <w:pStyle w:val="EnvelopeReturn"/>
              <w:numPr>
                <w:ilvl w:val="0"/>
                <w:numId w:val="10"/>
              </w:numPr>
              <w:ind w:left="720"/>
            </w:pPr>
            <w:r>
              <w:t>Apply band mathematics and image transformations (band ratios, vegetation indices and principle component analyses) to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6</w:t>
            </w:r>
            <w:r w:rsidR="004D48F7">
              <w:rPr>
                <w:rFonts w:ascii="Arial" w:hAnsi="Arial"/>
              </w:rPr>
              <w:t>.</w:t>
            </w:r>
          </w:p>
        </w:tc>
        <w:tc>
          <w:tcPr>
            <w:tcW w:w="8226" w:type="dxa"/>
            <w:gridSpan w:val="2"/>
          </w:tcPr>
          <w:p w:rsidR="004D48F7" w:rsidRDefault="004D48F7" w:rsidP="007614B1">
            <w:pPr>
              <w:pStyle w:val="EnvelopeReturn"/>
            </w:pPr>
            <w:r>
              <w:t xml:space="preserve">Perform image classifications </w:t>
            </w:r>
          </w:p>
          <w:p w:rsidR="004D48F7" w:rsidRPr="001D4C79"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1"/>
              </w:numPr>
              <w:tabs>
                <w:tab w:val="num" w:pos="720"/>
              </w:tabs>
            </w:pPr>
            <w:r>
              <w:t>Collect regions of interest as classification training data</w:t>
            </w:r>
          </w:p>
          <w:p w:rsidR="004D48F7" w:rsidRDefault="004D48F7" w:rsidP="007614B1">
            <w:pPr>
              <w:pStyle w:val="EnvelopeReturn"/>
              <w:numPr>
                <w:ilvl w:val="0"/>
                <w:numId w:val="11"/>
              </w:numPr>
              <w:tabs>
                <w:tab w:val="num" w:pos="720"/>
              </w:tabs>
              <w:rPr>
                <w:u w:val="single"/>
              </w:rPr>
            </w:pPr>
            <w:r>
              <w:t>Complete a supervised classification</w:t>
            </w:r>
          </w:p>
          <w:p w:rsidR="004D48F7" w:rsidRDefault="004D48F7" w:rsidP="007614B1">
            <w:pPr>
              <w:pStyle w:val="EnvelopeReturn"/>
              <w:numPr>
                <w:ilvl w:val="0"/>
                <w:numId w:val="11"/>
              </w:numPr>
              <w:tabs>
                <w:tab w:val="num" w:pos="720"/>
              </w:tabs>
              <w:rPr>
                <w:u w:val="single"/>
              </w:rPr>
            </w:pPr>
            <w:r>
              <w:t>Complete an unsupervised classification</w:t>
            </w:r>
          </w:p>
          <w:p w:rsidR="004D48F7" w:rsidRPr="004D48F7" w:rsidRDefault="004D48F7" w:rsidP="007614B1">
            <w:pPr>
              <w:pStyle w:val="EnvelopeReturn"/>
              <w:numPr>
                <w:ilvl w:val="0"/>
                <w:numId w:val="11"/>
              </w:numPr>
              <w:tabs>
                <w:tab w:val="num" w:pos="720"/>
              </w:tabs>
              <w:rPr>
                <w:u w:val="single"/>
              </w:rPr>
            </w:pPr>
            <w:r>
              <w:t>Transfer classifications to a GIS environment</w:t>
            </w:r>
          </w:p>
          <w:p w:rsidR="004D48F7" w:rsidRPr="00E21239" w:rsidRDefault="004D48F7" w:rsidP="007614B1">
            <w:pPr>
              <w:pStyle w:val="EnvelopeReturn"/>
              <w:numPr>
                <w:ilvl w:val="0"/>
                <w:numId w:val="11"/>
              </w:numPr>
              <w:tabs>
                <w:tab w:val="num" w:pos="720"/>
              </w:tabs>
              <w:rPr>
                <w:u w:val="single"/>
              </w:rPr>
            </w:pPr>
            <w:r>
              <w:t>Feature extraction</w:t>
            </w:r>
          </w:p>
          <w:p w:rsidR="004D48F7" w:rsidRDefault="004D48F7" w:rsidP="00E21239">
            <w:pPr>
              <w:pStyle w:val="EnvelopeReturn"/>
            </w:pPr>
          </w:p>
          <w:p w:rsidR="004D48F7" w:rsidRDefault="004D48F7">
            <w:pPr>
              <w:rPr>
                <w:rFonts w:ascii="Arial" w:hAnsi="Arial"/>
              </w:rPr>
            </w:pPr>
          </w:p>
        </w:tc>
      </w:tr>
      <w:tr w:rsidR="004D48F7" w:rsidRPr="001D4C79"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694E58" w:rsidP="00711858">
            <w:pPr>
              <w:rPr>
                <w:rFonts w:ascii="Arial" w:hAnsi="Arial"/>
              </w:rPr>
            </w:pPr>
            <w:r>
              <w:rPr>
                <w:rFonts w:ascii="Arial" w:hAnsi="Arial"/>
              </w:rPr>
              <w:t>7</w:t>
            </w:r>
            <w:r w:rsidR="004D48F7">
              <w:rPr>
                <w:rFonts w:ascii="Arial" w:hAnsi="Arial"/>
              </w:rPr>
              <w:t>.</w:t>
            </w:r>
          </w:p>
        </w:tc>
        <w:tc>
          <w:tcPr>
            <w:tcW w:w="8226" w:type="dxa"/>
            <w:gridSpan w:val="2"/>
          </w:tcPr>
          <w:p w:rsidR="004D48F7" w:rsidRPr="009969E7" w:rsidRDefault="004D48F7" w:rsidP="009969E7">
            <w:pPr>
              <w:rPr>
                <w:rFonts w:ascii="Arial" w:hAnsi="Arial"/>
              </w:rPr>
            </w:pPr>
            <w:r>
              <w:rPr>
                <w:rFonts w:ascii="Arial" w:hAnsi="Arial"/>
              </w:rPr>
              <w:t>Perform Classification Accuracy Assessment</w:t>
            </w:r>
          </w:p>
          <w:p w:rsidR="004D48F7" w:rsidRPr="009969E7" w:rsidRDefault="004D48F7" w:rsidP="00711858">
            <w:pPr>
              <w:rPr>
                <w:rFonts w:ascii="Arial" w:hAnsi="Arial"/>
                <w:u w:val="single"/>
              </w:rPr>
            </w:pPr>
          </w:p>
        </w:tc>
      </w:tr>
      <w:tr w:rsidR="004D48F7"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4D48F7" w:rsidP="00711858">
            <w:pPr>
              <w:rPr>
                <w:rFonts w:ascii="Arial" w:hAnsi="Arial"/>
              </w:rPr>
            </w:pPr>
          </w:p>
        </w:tc>
        <w:tc>
          <w:tcPr>
            <w:tcW w:w="8226" w:type="dxa"/>
            <w:gridSpan w:val="2"/>
          </w:tcPr>
          <w:p w:rsidR="004D48F7" w:rsidRPr="009969E7" w:rsidRDefault="004D48F7" w:rsidP="00711858">
            <w:pPr>
              <w:rPr>
                <w:rFonts w:ascii="Arial" w:hAnsi="Arial"/>
                <w:u w:val="single"/>
              </w:rPr>
            </w:pPr>
            <w:r>
              <w:rPr>
                <w:rFonts w:ascii="Arial" w:hAnsi="Arial"/>
                <w:u w:val="single"/>
              </w:rPr>
              <w:t>Potential Elements of the Performance</w:t>
            </w:r>
            <w:r w:rsidRPr="009969E7">
              <w:rPr>
                <w:rFonts w:ascii="Arial" w:hAnsi="Arial"/>
                <w:u w:val="single"/>
              </w:rPr>
              <w:t>:</w:t>
            </w:r>
          </w:p>
          <w:p w:rsidR="004D48F7" w:rsidRDefault="004D48F7" w:rsidP="00711858">
            <w:pPr>
              <w:pStyle w:val="EnvelopeReturn"/>
              <w:numPr>
                <w:ilvl w:val="0"/>
                <w:numId w:val="11"/>
              </w:numPr>
              <w:tabs>
                <w:tab w:val="num" w:pos="720"/>
              </w:tabs>
            </w:pPr>
            <w:r>
              <w:t>Determine statistical accuracy of classifications</w:t>
            </w:r>
          </w:p>
          <w:p w:rsidR="004D48F7" w:rsidRDefault="004D48F7" w:rsidP="00194F69">
            <w:pPr>
              <w:pStyle w:val="EnvelopeReturn"/>
              <w:ind w:left="720"/>
            </w:pPr>
          </w:p>
          <w:p w:rsidR="004D48F7" w:rsidRPr="00194F69" w:rsidRDefault="004D48F7" w:rsidP="00194F69">
            <w:pPr>
              <w:pStyle w:val="EnvelopeReturn"/>
              <w:ind w:left="720"/>
            </w:pPr>
          </w:p>
        </w:tc>
      </w:tr>
      <w:tr w:rsidR="004D48F7" w:rsidRPr="009969E7" w:rsidTr="00E83787">
        <w:trPr>
          <w:gridBefore w:val="2"/>
          <w:wBefore w:w="711" w:type="dxa"/>
        </w:trPr>
        <w:tc>
          <w:tcPr>
            <w:tcW w:w="567" w:type="dxa"/>
            <w:gridSpan w:val="2"/>
          </w:tcPr>
          <w:p w:rsidR="004D48F7" w:rsidRDefault="00694E58" w:rsidP="009969E7">
            <w:pPr>
              <w:ind w:right="-369"/>
              <w:rPr>
                <w:rFonts w:ascii="Arial" w:hAnsi="Arial"/>
              </w:rPr>
            </w:pPr>
            <w:r>
              <w:rPr>
                <w:rFonts w:ascii="Arial" w:hAnsi="Arial"/>
              </w:rPr>
              <w:t>8</w:t>
            </w:r>
            <w:r w:rsidR="004D48F7">
              <w:rPr>
                <w:rFonts w:ascii="Arial" w:hAnsi="Arial"/>
              </w:rPr>
              <w:t>.</w:t>
            </w:r>
          </w:p>
        </w:tc>
        <w:tc>
          <w:tcPr>
            <w:tcW w:w="8226" w:type="dxa"/>
            <w:gridSpan w:val="2"/>
          </w:tcPr>
          <w:p w:rsidR="004D48F7" w:rsidRDefault="004D48F7" w:rsidP="00194F69">
            <w:pPr>
              <w:rPr>
                <w:rFonts w:ascii="Arial" w:hAnsi="Arial"/>
              </w:rPr>
            </w:pPr>
            <w:r>
              <w:rPr>
                <w:rFonts w:ascii="Arial" w:hAnsi="Arial"/>
              </w:rPr>
              <w:t xml:space="preserve">Perform </w:t>
            </w:r>
            <w:proofErr w:type="spellStart"/>
            <w:r>
              <w:rPr>
                <w:rFonts w:ascii="Arial" w:hAnsi="Arial"/>
              </w:rPr>
              <w:t>Georeferencing</w:t>
            </w:r>
            <w:proofErr w:type="spellEnd"/>
            <w:r>
              <w:rPr>
                <w:rFonts w:ascii="Arial" w:hAnsi="Arial"/>
              </w:rPr>
              <w:t xml:space="preserve"> and </w:t>
            </w:r>
            <w:proofErr w:type="spellStart"/>
            <w:r>
              <w:rPr>
                <w:rFonts w:ascii="Arial" w:hAnsi="Arial"/>
              </w:rPr>
              <w:t>Mosaicing</w:t>
            </w:r>
            <w:proofErr w:type="spellEnd"/>
          </w:p>
          <w:p w:rsidR="004D48F7" w:rsidRDefault="004D48F7" w:rsidP="00194F69">
            <w:pPr>
              <w:rPr>
                <w:rFonts w:ascii="Arial" w:hAnsi="Arial"/>
              </w:rPr>
            </w:pPr>
          </w:p>
          <w:p w:rsidR="004D48F7" w:rsidRPr="009969E7" w:rsidRDefault="004D48F7" w:rsidP="004D48F7">
            <w:pPr>
              <w:rPr>
                <w:rFonts w:ascii="Arial" w:hAnsi="Arial"/>
                <w:u w:val="single"/>
              </w:rPr>
            </w:pPr>
            <w:r>
              <w:rPr>
                <w:rFonts w:ascii="Arial" w:hAnsi="Arial"/>
                <w:u w:val="single"/>
              </w:rPr>
              <w:t>Potential Elements of the Performance</w:t>
            </w:r>
            <w:r w:rsidRPr="009969E7">
              <w:rPr>
                <w:rFonts w:ascii="Arial" w:hAnsi="Arial"/>
                <w:u w:val="single"/>
              </w:rPr>
              <w:t>:</w:t>
            </w:r>
          </w:p>
          <w:p w:rsidR="004D48F7" w:rsidRDefault="00A84D51" w:rsidP="004D48F7">
            <w:pPr>
              <w:numPr>
                <w:ilvl w:val="0"/>
                <w:numId w:val="11"/>
              </w:numPr>
              <w:rPr>
                <w:rFonts w:ascii="Arial" w:hAnsi="Arial"/>
              </w:rPr>
            </w:pPr>
            <w:r>
              <w:rPr>
                <w:rFonts w:ascii="Arial" w:hAnsi="Arial"/>
              </w:rPr>
              <w:t>Describe RMS and Residual Error</w:t>
            </w:r>
          </w:p>
          <w:p w:rsidR="00A84D51" w:rsidRDefault="00A84D51" w:rsidP="004D48F7">
            <w:pPr>
              <w:numPr>
                <w:ilvl w:val="0"/>
                <w:numId w:val="11"/>
              </w:numPr>
              <w:rPr>
                <w:rFonts w:ascii="Arial" w:hAnsi="Arial"/>
              </w:rPr>
            </w:pPr>
            <w:r>
              <w:rPr>
                <w:rFonts w:ascii="Arial" w:hAnsi="Arial"/>
              </w:rPr>
              <w:t>Describe GCPs</w:t>
            </w:r>
            <w:r w:rsidR="004E2CE3">
              <w:rPr>
                <w:rFonts w:ascii="Arial" w:hAnsi="Arial"/>
              </w:rPr>
              <w:t xml:space="preserve"> and their collection methods</w:t>
            </w:r>
          </w:p>
          <w:p w:rsidR="00A84D51" w:rsidRDefault="00A84D51" w:rsidP="00A84D51">
            <w:pPr>
              <w:numPr>
                <w:ilvl w:val="0"/>
                <w:numId w:val="11"/>
              </w:numPr>
              <w:rPr>
                <w:rFonts w:ascii="Arial" w:hAnsi="Arial"/>
              </w:rPr>
            </w:pPr>
            <w:r>
              <w:rPr>
                <w:rFonts w:ascii="Arial" w:hAnsi="Arial"/>
              </w:rPr>
              <w:t>Work with mosaic cutlines and colour balancing</w:t>
            </w:r>
          </w:p>
          <w:p w:rsidR="00E83787" w:rsidRPr="00A84D51" w:rsidRDefault="00E83787" w:rsidP="00783980">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694E58" w:rsidP="009969E7">
            <w:pPr>
              <w:ind w:right="-369"/>
              <w:rPr>
                <w:rFonts w:ascii="Arial" w:hAnsi="Arial"/>
              </w:rPr>
            </w:pPr>
            <w:r>
              <w:rPr>
                <w:rFonts w:ascii="Arial" w:hAnsi="Arial"/>
              </w:rPr>
              <w:t>9</w:t>
            </w:r>
            <w:r w:rsidR="00E83787">
              <w:rPr>
                <w:rFonts w:ascii="Arial" w:hAnsi="Arial"/>
              </w:rPr>
              <w:t>.</w:t>
            </w:r>
          </w:p>
        </w:tc>
        <w:tc>
          <w:tcPr>
            <w:tcW w:w="8226" w:type="dxa"/>
            <w:gridSpan w:val="2"/>
          </w:tcPr>
          <w:p w:rsidR="00E83787" w:rsidRDefault="00E83787" w:rsidP="00194F69">
            <w:pPr>
              <w:rPr>
                <w:rFonts w:ascii="Arial" w:hAnsi="Arial"/>
              </w:rPr>
            </w:pPr>
            <w:r>
              <w:rPr>
                <w:rFonts w:ascii="Arial" w:hAnsi="Arial"/>
              </w:rPr>
              <w:t>Interpret LIDAR Data</w:t>
            </w: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p w:rsidR="00E83787" w:rsidRPr="009969E7" w:rsidRDefault="00E83787" w:rsidP="00E83787">
            <w:pPr>
              <w:rPr>
                <w:rFonts w:ascii="Arial" w:hAnsi="Arial"/>
                <w:u w:val="single"/>
              </w:rPr>
            </w:pPr>
            <w:r>
              <w:rPr>
                <w:rFonts w:ascii="Arial" w:hAnsi="Arial"/>
                <w:u w:val="single"/>
              </w:rPr>
              <w:t>Potential Elements of the Performance</w:t>
            </w:r>
            <w:r w:rsidRPr="009969E7">
              <w:rPr>
                <w:rFonts w:ascii="Arial" w:hAnsi="Arial"/>
                <w:u w:val="single"/>
              </w:rPr>
              <w:t>:</w:t>
            </w:r>
          </w:p>
          <w:p w:rsidR="00E83787" w:rsidRDefault="00FB744F" w:rsidP="00E83787">
            <w:pPr>
              <w:numPr>
                <w:ilvl w:val="0"/>
                <w:numId w:val="17"/>
              </w:numPr>
              <w:rPr>
                <w:rFonts w:ascii="Arial" w:hAnsi="Arial"/>
              </w:rPr>
            </w:pPr>
            <w:r>
              <w:rPr>
                <w:rFonts w:ascii="Arial" w:hAnsi="Arial"/>
              </w:rPr>
              <w:t>Describe, load, manage and interpret LIDAR data</w:t>
            </w:r>
          </w:p>
          <w:p w:rsidR="004E2CE3" w:rsidRDefault="004E2CE3" w:rsidP="00E83787">
            <w:pPr>
              <w:numPr>
                <w:ilvl w:val="0"/>
                <w:numId w:val="17"/>
              </w:numPr>
              <w:rPr>
                <w:rFonts w:ascii="Arial" w:hAnsi="Arial"/>
              </w:rPr>
            </w:pPr>
            <w:r>
              <w:rPr>
                <w:rFonts w:ascii="Arial" w:hAnsi="Arial"/>
              </w:rPr>
              <w:t>Gain understanding of LIDAR returns and how to create Bare Earth models</w:t>
            </w:r>
          </w:p>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FB744F" w:rsidRPr="009969E7" w:rsidTr="00E83787">
        <w:trPr>
          <w:gridBefore w:val="2"/>
          <w:wBefore w:w="711" w:type="dxa"/>
        </w:trPr>
        <w:tc>
          <w:tcPr>
            <w:tcW w:w="567" w:type="dxa"/>
            <w:gridSpan w:val="2"/>
          </w:tcPr>
          <w:p w:rsidR="004E2CE3" w:rsidRDefault="00694E58" w:rsidP="00267BCB">
            <w:pPr>
              <w:ind w:right="-369"/>
              <w:rPr>
                <w:rFonts w:ascii="Arial" w:hAnsi="Arial"/>
              </w:rPr>
            </w:pPr>
            <w:r>
              <w:rPr>
                <w:rFonts w:ascii="Arial" w:hAnsi="Arial"/>
              </w:rPr>
              <w:t>10</w:t>
            </w:r>
            <w:r w:rsidR="00FB744F">
              <w:rPr>
                <w:rFonts w:ascii="Arial" w:hAnsi="Arial"/>
              </w:rPr>
              <w:t>.</w:t>
            </w:r>
          </w:p>
        </w:tc>
        <w:tc>
          <w:tcPr>
            <w:tcW w:w="8226" w:type="dxa"/>
            <w:gridSpan w:val="2"/>
          </w:tcPr>
          <w:p w:rsidR="00FB744F" w:rsidRDefault="00FB744F" w:rsidP="00267BCB">
            <w:pPr>
              <w:rPr>
                <w:rFonts w:ascii="Arial" w:hAnsi="Arial"/>
              </w:rPr>
            </w:pPr>
            <w:r>
              <w:rPr>
                <w:rFonts w:ascii="Arial" w:hAnsi="Arial"/>
              </w:rPr>
              <w:t>Perform Various Change over time Analyses</w:t>
            </w:r>
          </w:p>
        </w:tc>
      </w:tr>
      <w:tr w:rsidR="00FB744F" w:rsidRPr="009969E7" w:rsidTr="00E83787">
        <w:trPr>
          <w:gridBefore w:val="2"/>
          <w:wBefore w:w="711" w:type="dxa"/>
        </w:trPr>
        <w:tc>
          <w:tcPr>
            <w:tcW w:w="567" w:type="dxa"/>
            <w:gridSpan w:val="2"/>
          </w:tcPr>
          <w:p w:rsidR="00FB744F" w:rsidRDefault="00FB744F" w:rsidP="00267BCB">
            <w:pPr>
              <w:ind w:right="-369"/>
              <w:rPr>
                <w:rFonts w:ascii="Arial" w:hAnsi="Arial"/>
              </w:rPr>
            </w:pPr>
          </w:p>
          <w:p w:rsidR="004E2CE3" w:rsidRDefault="004E2CE3" w:rsidP="00267BCB">
            <w:pPr>
              <w:ind w:right="-369"/>
              <w:rPr>
                <w:rFonts w:ascii="Arial" w:hAnsi="Arial"/>
              </w:rPr>
            </w:pPr>
          </w:p>
          <w:p w:rsidR="004E2CE3" w:rsidRDefault="004E2CE3" w:rsidP="00267BCB">
            <w:pPr>
              <w:ind w:right="-369"/>
              <w:rPr>
                <w:rFonts w:ascii="Arial" w:hAnsi="Arial"/>
              </w:rPr>
            </w:pPr>
          </w:p>
          <w:p w:rsidR="004E2CE3" w:rsidRDefault="004E2CE3" w:rsidP="00267BCB">
            <w:pPr>
              <w:ind w:right="-369"/>
              <w:rPr>
                <w:rFonts w:ascii="Arial" w:hAnsi="Arial"/>
              </w:rPr>
            </w:pPr>
          </w:p>
          <w:p w:rsidR="004E2CE3" w:rsidRDefault="004E2CE3" w:rsidP="00267BCB">
            <w:pPr>
              <w:ind w:right="-369"/>
              <w:rPr>
                <w:rFonts w:ascii="Arial" w:hAnsi="Arial"/>
              </w:rPr>
            </w:pPr>
          </w:p>
          <w:p w:rsidR="004E2CE3" w:rsidRDefault="004E2CE3" w:rsidP="00267BCB">
            <w:pPr>
              <w:ind w:right="-369"/>
              <w:rPr>
                <w:rFonts w:ascii="Arial" w:hAnsi="Arial"/>
              </w:rPr>
            </w:pPr>
            <w:r>
              <w:rPr>
                <w:rFonts w:ascii="Arial" w:hAnsi="Arial"/>
              </w:rPr>
              <w:t>11.</w:t>
            </w:r>
          </w:p>
        </w:tc>
        <w:tc>
          <w:tcPr>
            <w:tcW w:w="8226" w:type="dxa"/>
            <w:gridSpan w:val="2"/>
          </w:tcPr>
          <w:p w:rsidR="00FB744F" w:rsidRDefault="00FB744F" w:rsidP="00267BCB">
            <w:pPr>
              <w:rPr>
                <w:rFonts w:ascii="Arial" w:hAnsi="Arial"/>
              </w:rPr>
            </w:pPr>
          </w:p>
          <w:p w:rsidR="00FB744F" w:rsidRPr="009969E7" w:rsidRDefault="00FB744F" w:rsidP="00267BCB">
            <w:pPr>
              <w:rPr>
                <w:rFonts w:ascii="Arial" w:hAnsi="Arial"/>
                <w:u w:val="single"/>
              </w:rPr>
            </w:pPr>
            <w:r>
              <w:rPr>
                <w:rFonts w:ascii="Arial" w:hAnsi="Arial"/>
                <w:u w:val="single"/>
              </w:rPr>
              <w:t>Potential Elements of the Performance</w:t>
            </w:r>
            <w:r w:rsidRPr="009969E7">
              <w:rPr>
                <w:rFonts w:ascii="Arial" w:hAnsi="Arial"/>
                <w:u w:val="single"/>
              </w:rPr>
              <w:t>:</w:t>
            </w:r>
          </w:p>
          <w:p w:rsidR="00FB744F" w:rsidRDefault="004E2CE3" w:rsidP="00267BCB">
            <w:pPr>
              <w:numPr>
                <w:ilvl w:val="0"/>
                <w:numId w:val="17"/>
              </w:numPr>
              <w:rPr>
                <w:rFonts w:ascii="Arial" w:hAnsi="Arial"/>
              </w:rPr>
            </w:pPr>
            <w:r>
              <w:rPr>
                <w:rFonts w:ascii="Arial" w:hAnsi="Arial"/>
              </w:rPr>
              <w:t xml:space="preserve">Undertake </w:t>
            </w:r>
            <w:r w:rsidR="00FB744F">
              <w:rPr>
                <w:rFonts w:ascii="Arial" w:hAnsi="Arial"/>
              </w:rPr>
              <w:t>visual change over time analysis</w:t>
            </w:r>
          </w:p>
          <w:p w:rsidR="004E2CE3" w:rsidRPr="004E2CE3" w:rsidRDefault="00FB744F" w:rsidP="004E2CE3">
            <w:pPr>
              <w:numPr>
                <w:ilvl w:val="0"/>
                <w:numId w:val="17"/>
              </w:numPr>
              <w:rPr>
                <w:rFonts w:ascii="Arial" w:hAnsi="Arial"/>
              </w:rPr>
            </w:pPr>
            <w:r>
              <w:rPr>
                <w:rFonts w:ascii="Arial" w:hAnsi="Arial"/>
              </w:rPr>
              <w:t>Undertake a d</w:t>
            </w:r>
            <w:r w:rsidR="004E2CE3">
              <w:rPr>
                <w:rFonts w:ascii="Arial" w:hAnsi="Arial"/>
              </w:rPr>
              <w:t>igital change over time analysis</w:t>
            </w:r>
          </w:p>
          <w:p w:rsidR="00FB744F" w:rsidRDefault="00FB744F" w:rsidP="00267BCB">
            <w:pPr>
              <w:rPr>
                <w:rFonts w:ascii="Arial" w:hAnsi="Arial"/>
              </w:rPr>
            </w:pPr>
          </w:p>
          <w:p w:rsidR="004E2CE3" w:rsidRDefault="004E2CE3" w:rsidP="004E2CE3">
            <w:pPr>
              <w:rPr>
                <w:rFonts w:ascii="Arial" w:hAnsi="Arial"/>
              </w:rPr>
            </w:pPr>
            <w:r>
              <w:rPr>
                <w:rFonts w:ascii="Arial" w:hAnsi="Arial"/>
              </w:rPr>
              <w:t>Use PCI Modeler for Automation Purposes</w:t>
            </w:r>
          </w:p>
          <w:p w:rsidR="004E2CE3" w:rsidRDefault="004E2CE3" w:rsidP="004E2CE3">
            <w:pPr>
              <w:rPr>
                <w:rFonts w:ascii="Arial" w:hAnsi="Arial"/>
              </w:rPr>
            </w:pPr>
          </w:p>
          <w:p w:rsidR="004E2CE3" w:rsidRPr="009969E7" w:rsidRDefault="004E2CE3" w:rsidP="004E2CE3">
            <w:pPr>
              <w:rPr>
                <w:rFonts w:ascii="Arial" w:hAnsi="Arial"/>
                <w:u w:val="single"/>
              </w:rPr>
            </w:pPr>
            <w:r>
              <w:rPr>
                <w:rFonts w:ascii="Arial" w:hAnsi="Arial"/>
                <w:u w:val="single"/>
              </w:rPr>
              <w:t>Potential Elements of the Performance</w:t>
            </w:r>
            <w:r w:rsidRPr="009969E7">
              <w:rPr>
                <w:rFonts w:ascii="Arial" w:hAnsi="Arial"/>
                <w:u w:val="single"/>
              </w:rPr>
              <w:t>:</w:t>
            </w:r>
          </w:p>
          <w:p w:rsidR="004E2CE3" w:rsidRDefault="004E2CE3" w:rsidP="004E2CE3">
            <w:pPr>
              <w:numPr>
                <w:ilvl w:val="0"/>
                <w:numId w:val="17"/>
              </w:numPr>
              <w:rPr>
                <w:rFonts w:ascii="Arial" w:hAnsi="Arial"/>
              </w:rPr>
            </w:pPr>
            <w:r>
              <w:rPr>
                <w:rFonts w:ascii="Arial" w:hAnsi="Arial"/>
              </w:rPr>
              <w:t>Perform image processing through automation</w:t>
            </w:r>
          </w:p>
          <w:p w:rsidR="004E2CE3" w:rsidRPr="004E2CE3" w:rsidRDefault="004E2CE3" w:rsidP="004E2CE3">
            <w:pPr>
              <w:numPr>
                <w:ilvl w:val="0"/>
                <w:numId w:val="17"/>
              </w:numPr>
              <w:rPr>
                <w:rFonts w:ascii="Arial" w:hAnsi="Arial"/>
              </w:rPr>
            </w:pPr>
            <w:r>
              <w:rPr>
                <w:rFonts w:ascii="Arial" w:hAnsi="Arial"/>
              </w:rPr>
              <w:t>Explore the use of batch processing in automation</w:t>
            </w:r>
          </w:p>
          <w:p w:rsidR="004E2CE3" w:rsidRPr="004E2CE3" w:rsidRDefault="004E2CE3" w:rsidP="004E2CE3">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7614B1" w:rsidRDefault="007614B1" w:rsidP="007614B1">
            <w:pPr>
              <w:pStyle w:val="EnvelopeReturn"/>
            </w:pPr>
            <w:r>
              <w:t>Optical Remote Sensing</w:t>
            </w:r>
          </w:p>
          <w:p w:rsidR="007614B1" w:rsidRDefault="007614B1" w:rsidP="007614B1">
            <w:pPr>
              <w:pStyle w:val="EnvelopeReturn"/>
            </w:pPr>
          </w:p>
          <w:p w:rsidR="007614B1" w:rsidRDefault="007614B1" w:rsidP="007614B1">
            <w:pPr>
              <w:pStyle w:val="EnvelopeReturn"/>
              <w:numPr>
                <w:ilvl w:val="0"/>
                <w:numId w:val="14"/>
              </w:numPr>
              <w:ind w:left="720"/>
            </w:pPr>
            <w:r>
              <w:t>Energy sources and radiation principles</w:t>
            </w:r>
          </w:p>
          <w:p w:rsidR="007614B1" w:rsidRDefault="007614B1" w:rsidP="007614B1">
            <w:pPr>
              <w:pStyle w:val="EnvelopeReturn"/>
              <w:numPr>
                <w:ilvl w:val="0"/>
                <w:numId w:val="14"/>
              </w:numPr>
              <w:ind w:left="720"/>
            </w:pPr>
            <w:r>
              <w:t>The electromagnetic spectrum</w:t>
            </w:r>
          </w:p>
          <w:p w:rsidR="007614B1" w:rsidRDefault="007614B1" w:rsidP="007614B1">
            <w:pPr>
              <w:pStyle w:val="EnvelopeReturn"/>
              <w:numPr>
                <w:ilvl w:val="0"/>
                <w:numId w:val="14"/>
              </w:numPr>
              <w:ind w:left="720"/>
            </w:pPr>
            <w:r>
              <w:t>Atmospheric and Earth-surface energy interactions</w:t>
            </w:r>
          </w:p>
          <w:p w:rsidR="007614B1" w:rsidRDefault="007614B1" w:rsidP="007614B1">
            <w:pPr>
              <w:pStyle w:val="EnvelopeReturn"/>
              <w:numPr>
                <w:ilvl w:val="0"/>
                <w:numId w:val="14"/>
              </w:numPr>
              <w:ind w:left="720"/>
            </w:pPr>
            <w:r>
              <w:t>The colour mixing process</w:t>
            </w:r>
          </w:p>
          <w:p w:rsidR="007614B1" w:rsidRDefault="007614B1" w:rsidP="007614B1">
            <w:pPr>
              <w:pStyle w:val="EnvelopeReturn"/>
              <w:numPr>
                <w:ilvl w:val="0"/>
                <w:numId w:val="14"/>
              </w:numPr>
              <w:ind w:left="720"/>
            </w:pPr>
            <w:r>
              <w:t>Ideal and real remote sensing systems</w:t>
            </w:r>
          </w:p>
          <w:p w:rsidR="007614B1" w:rsidRDefault="007614B1" w:rsidP="007614B1">
            <w:pPr>
              <w:pStyle w:val="EnvelopeReturn"/>
              <w:numPr>
                <w:ilvl w:val="0"/>
                <w:numId w:val="14"/>
              </w:numPr>
              <w:ind w:left="720"/>
            </w:pPr>
            <w:r>
              <w:t>Visual interpretation of remote sensing imagery</w:t>
            </w:r>
          </w:p>
          <w:p w:rsidR="007614B1" w:rsidRDefault="007614B1" w:rsidP="007614B1">
            <w:pPr>
              <w:pStyle w:val="EnvelopeReturn"/>
              <w:numPr>
                <w:ilvl w:val="0"/>
                <w:numId w:val="14"/>
              </w:numPr>
              <w:ind w:left="720"/>
            </w:pPr>
            <w:r>
              <w:t>Interpreting different band combinations</w:t>
            </w:r>
          </w:p>
          <w:p w:rsidR="00D1300B" w:rsidRDefault="00D1300B">
            <w:pPr>
              <w:rPr>
                <w:rFonts w:ascii="Arial" w:hAnsi="Arial"/>
              </w:rPr>
            </w:pPr>
          </w:p>
          <w:p w:rsidR="00E21239" w:rsidRDefault="00E2123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FB744F" w:rsidRDefault="00FB744F" w:rsidP="00FB744F">
            <w:pPr>
              <w:pStyle w:val="EnvelopeReturn"/>
            </w:pPr>
            <w:r>
              <w:t>Remote Sensing Applications</w:t>
            </w:r>
          </w:p>
          <w:p w:rsidR="00FB744F" w:rsidRDefault="00FB744F" w:rsidP="00FB744F">
            <w:pPr>
              <w:pStyle w:val="EnvelopeReturn"/>
            </w:pPr>
          </w:p>
          <w:p w:rsidR="00FB744F" w:rsidRDefault="00FB744F" w:rsidP="00FB744F">
            <w:pPr>
              <w:pStyle w:val="EnvelopeReturn"/>
              <w:numPr>
                <w:ilvl w:val="0"/>
                <w:numId w:val="14"/>
              </w:numPr>
              <w:ind w:left="720"/>
            </w:pPr>
            <w:r>
              <w:t>Optical and radar remote sensing applications</w:t>
            </w:r>
          </w:p>
          <w:p w:rsidR="00FB744F" w:rsidRDefault="00FB744F" w:rsidP="00FB744F">
            <w:pPr>
              <w:pStyle w:val="EnvelopeReturn"/>
              <w:numPr>
                <w:ilvl w:val="0"/>
                <w:numId w:val="14"/>
              </w:numPr>
              <w:ind w:left="720"/>
            </w:pPr>
            <w:r>
              <w:t xml:space="preserve">The Landsat, SPOT, IRS and </w:t>
            </w:r>
            <w:proofErr w:type="spellStart"/>
            <w:r>
              <w:t>Radarsat</w:t>
            </w:r>
            <w:proofErr w:type="spellEnd"/>
            <w:r>
              <w:t xml:space="preserve"> programs</w:t>
            </w:r>
          </w:p>
          <w:p w:rsidR="00FB744F" w:rsidRDefault="00FB744F" w:rsidP="00FB744F">
            <w:pPr>
              <w:pStyle w:val="EnvelopeReturn"/>
              <w:numPr>
                <w:ilvl w:val="0"/>
                <w:numId w:val="14"/>
              </w:numPr>
              <w:ind w:left="720"/>
            </w:pPr>
            <w:r>
              <w:t>Meteorological, continental and ocean imaging satellites</w:t>
            </w:r>
          </w:p>
          <w:p w:rsidR="00FB744F" w:rsidRDefault="00FB744F" w:rsidP="00FB744F">
            <w:pPr>
              <w:pStyle w:val="EnvelopeReturn"/>
              <w:numPr>
                <w:ilvl w:val="0"/>
                <w:numId w:val="14"/>
              </w:numPr>
              <w:ind w:left="720"/>
            </w:pPr>
            <w:proofErr w:type="spellStart"/>
            <w:r>
              <w:t>Hyperspectral</w:t>
            </w:r>
            <w:proofErr w:type="spellEnd"/>
            <w:r>
              <w:t xml:space="preserve"> scanners and airborne lasers </w:t>
            </w:r>
          </w:p>
          <w:p w:rsidR="00FB744F" w:rsidRDefault="00FB744F" w:rsidP="00FB744F">
            <w:pPr>
              <w:pStyle w:val="EnvelopeReturn"/>
              <w:numPr>
                <w:ilvl w:val="0"/>
                <w:numId w:val="14"/>
              </w:numPr>
              <w:ind w:left="720"/>
            </w:pPr>
            <w:r>
              <w:lastRenderedPageBreak/>
              <w:t>Aerial photography</w:t>
            </w:r>
          </w:p>
          <w:p w:rsidR="00FB744F" w:rsidRDefault="00FB744F" w:rsidP="00FB744F">
            <w:pPr>
              <w:pStyle w:val="EnvelopeReturn"/>
              <w:numPr>
                <w:ilvl w:val="0"/>
                <w:numId w:val="14"/>
              </w:numPr>
              <w:ind w:left="720"/>
            </w:pPr>
            <w:r>
              <w:t>Thermal remote sensing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7614B1" w:rsidRDefault="00FB744F" w:rsidP="007614B1">
            <w:pPr>
              <w:pStyle w:val="EnvelopeReturn"/>
            </w:pPr>
            <w:r>
              <w:t>Visual Image Interpretation</w:t>
            </w:r>
          </w:p>
          <w:p w:rsidR="007614B1" w:rsidRDefault="007614B1" w:rsidP="007614B1">
            <w:pPr>
              <w:pStyle w:val="EnvelopeReturn"/>
            </w:pPr>
          </w:p>
          <w:p w:rsidR="007614B1" w:rsidRDefault="00FB744F" w:rsidP="007614B1">
            <w:pPr>
              <w:pStyle w:val="EnvelopeReturn"/>
              <w:numPr>
                <w:ilvl w:val="0"/>
                <w:numId w:val="14"/>
              </w:numPr>
              <w:ind w:left="720"/>
            </w:pPr>
            <w:r>
              <w:t>Identify various types of physical features from a remote sensing perspective</w:t>
            </w:r>
          </w:p>
          <w:p w:rsidR="00FB744F" w:rsidRDefault="00FB744F" w:rsidP="007614B1">
            <w:pPr>
              <w:pStyle w:val="EnvelopeReturn"/>
              <w:numPr>
                <w:ilvl w:val="0"/>
                <w:numId w:val="14"/>
              </w:numPr>
              <w:ind w:left="720"/>
            </w:pPr>
            <w:r>
              <w:t>Use Google Earth Pro as an aid in image interpretation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7614B1" w:rsidRDefault="007614B1" w:rsidP="007614B1">
            <w:pPr>
              <w:pStyle w:val="EnvelopeReturn"/>
            </w:pPr>
            <w:r>
              <w:t>Filtering and Enhancing Remotely-Sensed Images</w:t>
            </w:r>
          </w:p>
          <w:p w:rsidR="007614B1" w:rsidRDefault="007614B1" w:rsidP="007614B1">
            <w:pPr>
              <w:pStyle w:val="EnvelopeReturn"/>
            </w:pPr>
          </w:p>
          <w:p w:rsidR="007614B1" w:rsidRDefault="007614B1" w:rsidP="007614B1">
            <w:pPr>
              <w:pStyle w:val="EnvelopeReturn"/>
              <w:numPr>
                <w:ilvl w:val="0"/>
                <w:numId w:val="9"/>
              </w:numPr>
              <w:ind w:left="720"/>
            </w:pPr>
            <w:r>
              <w:t>Filtering imagery</w:t>
            </w:r>
          </w:p>
          <w:p w:rsidR="007614B1" w:rsidRDefault="007614B1" w:rsidP="007614B1">
            <w:pPr>
              <w:pStyle w:val="EnvelopeReturn"/>
              <w:numPr>
                <w:ilvl w:val="0"/>
                <w:numId w:val="9"/>
              </w:numPr>
              <w:ind w:left="720"/>
            </w:pPr>
            <w:r>
              <w:t xml:space="preserve">Enhancing imagery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7614B1" w:rsidRDefault="007614B1" w:rsidP="007614B1">
            <w:pPr>
              <w:pStyle w:val="EnvelopeReturn"/>
            </w:pPr>
            <w:r>
              <w:t>Performing Statistical Analysis on Remote Sensing Imagery</w:t>
            </w:r>
          </w:p>
          <w:p w:rsidR="007614B1" w:rsidRDefault="007614B1" w:rsidP="007614B1">
            <w:pPr>
              <w:pStyle w:val="EnvelopeReturn"/>
            </w:pPr>
          </w:p>
          <w:p w:rsidR="007614B1" w:rsidRDefault="007614B1" w:rsidP="007614B1">
            <w:pPr>
              <w:pStyle w:val="EnvelopeReturn"/>
              <w:numPr>
                <w:ilvl w:val="0"/>
                <w:numId w:val="14"/>
              </w:numPr>
              <w:ind w:left="720"/>
            </w:pPr>
            <w:r>
              <w:t>Image histograms</w:t>
            </w:r>
          </w:p>
          <w:p w:rsidR="007614B1" w:rsidRDefault="007614B1" w:rsidP="007614B1">
            <w:pPr>
              <w:pStyle w:val="EnvelopeReturn"/>
              <w:numPr>
                <w:ilvl w:val="0"/>
                <w:numId w:val="14"/>
              </w:numPr>
              <w:ind w:left="720"/>
            </w:pPr>
            <w:r>
              <w:t>Scatterplots</w:t>
            </w:r>
          </w:p>
          <w:p w:rsidR="007614B1" w:rsidRDefault="007614B1" w:rsidP="007614B1">
            <w:pPr>
              <w:pStyle w:val="EnvelopeReturn"/>
              <w:numPr>
                <w:ilvl w:val="0"/>
                <w:numId w:val="14"/>
              </w:numPr>
              <w:ind w:left="720"/>
            </w:pPr>
            <w:r>
              <w:t>Low-level classifications</w:t>
            </w:r>
          </w:p>
          <w:p w:rsidR="007614B1" w:rsidRDefault="007614B1" w:rsidP="007614B1">
            <w:pPr>
              <w:pStyle w:val="EnvelopeReturn"/>
              <w:numPr>
                <w:ilvl w:val="0"/>
                <w:numId w:val="14"/>
              </w:numPr>
              <w:ind w:left="720"/>
            </w:pPr>
            <w:r>
              <w:t>Band mathematics</w:t>
            </w:r>
          </w:p>
          <w:p w:rsidR="007614B1" w:rsidRDefault="007614B1" w:rsidP="007614B1">
            <w:pPr>
              <w:pStyle w:val="EnvelopeReturn"/>
              <w:numPr>
                <w:ilvl w:val="0"/>
                <w:numId w:val="14"/>
              </w:numPr>
              <w:ind w:left="720"/>
            </w:pPr>
            <w:r>
              <w:t>Image transformations</w:t>
            </w:r>
          </w:p>
          <w:p w:rsidR="00D1300B" w:rsidRDefault="00D1300B">
            <w:pPr>
              <w:rPr>
                <w:rFonts w:ascii="Arial" w:hAnsi="Arial"/>
              </w:rPr>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6.</w:t>
            </w:r>
          </w:p>
        </w:tc>
        <w:tc>
          <w:tcPr>
            <w:tcW w:w="8226" w:type="dxa"/>
          </w:tcPr>
          <w:p w:rsidR="00E21239" w:rsidRPr="00E21239" w:rsidRDefault="00E21239" w:rsidP="00900C94">
            <w:pPr>
              <w:pStyle w:val="EnvelopeReturn"/>
            </w:pPr>
            <w:r w:rsidRPr="00E21239">
              <w:t>Performing Image Classifications</w:t>
            </w:r>
          </w:p>
          <w:p w:rsidR="00E21239" w:rsidRPr="00E21239" w:rsidRDefault="00E21239" w:rsidP="00900C94">
            <w:pPr>
              <w:pStyle w:val="EnvelopeReturn"/>
              <w:rPr>
                <w:u w:val="single"/>
              </w:rPr>
            </w:pPr>
          </w:p>
          <w:p w:rsidR="00E21239" w:rsidRPr="00E21239" w:rsidRDefault="00E21239" w:rsidP="00900C94">
            <w:pPr>
              <w:pStyle w:val="EnvelopeReturn"/>
              <w:numPr>
                <w:ilvl w:val="0"/>
                <w:numId w:val="15"/>
              </w:numPr>
              <w:rPr>
                <w:u w:val="single"/>
              </w:rPr>
            </w:pPr>
            <w:r w:rsidRPr="00E21239">
              <w:t>Regions of interest</w:t>
            </w:r>
          </w:p>
          <w:p w:rsidR="00E21239" w:rsidRPr="00E21239" w:rsidRDefault="00E21239" w:rsidP="00900C94">
            <w:pPr>
              <w:pStyle w:val="EnvelopeReturn"/>
              <w:numPr>
                <w:ilvl w:val="0"/>
                <w:numId w:val="11"/>
              </w:numPr>
              <w:tabs>
                <w:tab w:val="num" w:pos="720"/>
              </w:tabs>
              <w:rPr>
                <w:u w:val="single"/>
              </w:rPr>
            </w:pPr>
            <w:r w:rsidRPr="00E21239">
              <w:t>Supervised classification</w:t>
            </w:r>
          </w:p>
          <w:p w:rsidR="00E21239" w:rsidRPr="00E21239" w:rsidRDefault="00E21239" w:rsidP="00900C94">
            <w:pPr>
              <w:pStyle w:val="EnvelopeReturn"/>
              <w:numPr>
                <w:ilvl w:val="0"/>
                <w:numId w:val="11"/>
              </w:numPr>
              <w:tabs>
                <w:tab w:val="num" w:pos="720"/>
              </w:tabs>
            </w:pPr>
            <w:r w:rsidRPr="00E21239">
              <w:t>Unsupervised classification</w:t>
            </w:r>
          </w:p>
          <w:p w:rsidR="00E21239" w:rsidRPr="00E21239" w:rsidRDefault="00E21239" w:rsidP="00900C94">
            <w:pPr>
              <w:pStyle w:val="EnvelopeReturn"/>
              <w:numPr>
                <w:ilvl w:val="0"/>
                <w:numId w:val="11"/>
              </w:numPr>
              <w:tabs>
                <w:tab w:val="num" w:pos="720"/>
              </w:tabs>
            </w:pPr>
            <w:r w:rsidRPr="00E21239">
              <w:t>Post-classification processing</w:t>
            </w:r>
          </w:p>
          <w:p w:rsidR="00E21239" w:rsidRPr="00E21239" w:rsidRDefault="00E21239" w:rsidP="00900C94">
            <w:pPr>
              <w:pStyle w:val="EnvelopeReturn"/>
              <w:numPr>
                <w:ilvl w:val="0"/>
                <w:numId w:val="11"/>
              </w:numPr>
              <w:tabs>
                <w:tab w:val="num" w:pos="720"/>
              </w:tabs>
            </w:pPr>
            <w:r w:rsidRPr="00E21239">
              <w:t>GIS transfer</w:t>
            </w:r>
          </w:p>
          <w:p w:rsidR="00E21239" w:rsidRPr="00E21239" w:rsidRDefault="00E21239" w:rsidP="00900C94">
            <w:pPr>
              <w:pStyle w:val="EnvelopeReturn"/>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7.</w:t>
            </w:r>
          </w:p>
        </w:tc>
        <w:tc>
          <w:tcPr>
            <w:tcW w:w="8226" w:type="dxa"/>
          </w:tcPr>
          <w:p w:rsidR="00E21239" w:rsidRDefault="00E21239" w:rsidP="00900C94">
            <w:pPr>
              <w:pStyle w:val="EnvelopeReturn"/>
            </w:pPr>
            <w:r>
              <w:t>Accuracy Assessment</w:t>
            </w:r>
          </w:p>
          <w:p w:rsidR="00E21239" w:rsidRDefault="00E21239" w:rsidP="00900C94">
            <w:pPr>
              <w:pStyle w:val="EnvelopeReturn"/>
            </w:pPr>
          </w:p>
          <w:p w:rsidR="00E21239" w:rsidRDefault="00314992" w:rsidP="00900C94">
            <w:pPr>
              <w:pStyle w:val="EnvelopeReturn"/>
              <w:numPr>
                <w:ilvl w:val="0"/>
                <w:numId w:val="16"/>
              </w:numPr>
            </w:pPr>
            <w:r>
              <w:t>Perform statistical accuracy assessments on classification data</w:t>
            </w:r>
          </w:p>
          <w:p w:rsidR="00E21239" w:rsidRDefault="00E21239" w:rsidP="00900C94">
            <w:pPr>
              <w:pStyle w:val="EnvelopeReturn"/>
            </w:pPr>
          </w:p>
          <w:p w:rsidR="00E21239" w:rsidRDefault="00E21239" w:rsidP="00900C94">
            <w:pPr>
              <w:pStyle w:val="EnvelopeReturn"/>
            </w:pPr>
          </w:p>
        </w:tc>
      </w:tr>
      <w:tr w:rsidR="00216B23">
        <w:tc>
          <w:tcPr>
            <w:tcW w:w="675" w:type="dxa"/>
          </w:tcPr>
          <w:p w:rsidR="00216B23" w:rsidRDefault="00216B23">
            <w:pPr>
              <w:rPr>
                <w:rFonts w:ascii="Arial" w:hAnsi="Arial"/>
              </w:rPr>
            </w:pPr>
          </w:p>
        </w:tc>
        <w:tc>
          <w:tcPr>
            <w:tcW w:w="567" w:type="dxa"/>
          </w:tcPr>
          <w:p w:rsidR="00216B23" w:rsidRDefault="00FB744F">
            <w:pPr>
              <w:rPr>
                <w:rFonts w:ascii="Arial" w:hAnsi="Arial"/>
              </w:rPr>
            </w:pPr>
            <w:r>
              <w:rPr>
                <w:rFonts w:ascii="Arial" w:hAnsi="Arial"/>
              </w:rPr>
              <w:t>8</w:t>
            </w:r>
            <w:r w:rsidR="00216B23">
              <w:rPr>
                <w:rFonts w:ascii="Arial" w:hAnsi="Arial"/>
              </w:rPr>
              <w:t>.</w:t>
            </w:r>
          </w:p>
        </w:tc>
        <w:tc>
          <w:tcPr>
            <w:tcW w:w="8226" w:type="dxa"/>
          </w:tcPr>
          <w:p w:rsidR="00216B23" w:rsidRDefault="00FB744F" w:rsidP="00900C94">
            <w:pPr>
              <w:pStyle w:val="EnvelopeReturn"/>
            </w:pPr>
            <w:proofErr w:type="spellStart"/>
            <w:r>
              <w:t>Georeferencing</w:t>
            </w:r>
            <w:proofErr w:type="spellEnd"/>
            <w:r>
              <w:t xml:space="preserve"> and </w:t>
            </w:r>
            <w:proofErr w:type="spellStart"/>
            <w:r>
              <w:t>Mosaicing</w:t>
            </w:r>
            <w:proofErr w:type="spellEnd"/>
          </w:p>
          <w:p w:rsidR="00216B23" w:rsidRDefault="00216B23" w:rsidP="00900C94">
            <w:pPr>
              <w:pStyle w:val="EnvelopeReturn"/>
            </w:pPr>
          </w:p>
          <w:p w:rsidR="00216B23" w:rsidRDefault="00FB744F" w:rsidP="00900C94">
            <w:pPr>
              <w:pStyle w:val="EnvelopeReturn"/>
              <w:numPr>
                <w:ilvl w:val="0"/>
                <w:numId w:val="11"/>
              </w:numPr>
              <w:tabs>
                <w:tab w:val="num" w:pos="720"/>
              </w:tabs>
            </w:pPr>
            <w:r>
              <w:t>Collect GCPs</w:t>
            </w:r>
          </w:p>
          <w:p w:rsidR="00FB744F" w:rsidRDefault="00FB744F" w:rsidP="00900C94">
            <w:pPr>
              <w:pStyle w:val="EnvelopeReturn"/>
              <w:numPr>
                <w:ilvl w:val="0"/>
                <w:numId w:val="11"/>
              </w:numPr>
              <w:tabs>
                <w:tab w:val="num" w:pos="720"/>
              </w:tabs>
            </w:pPr>
            <w:r>
              <w:t>Rectification</w:t>
            </w:r>
          </w:p>
          <w:p w:rsidR="00FB744F" w:rsidRDefault="00FB744F" w:rsidP="00FB744F">
            <w:pPr>
              <w:pStyle w:val="EnvelopeReturn"/>
              <w:numPr>
                <w:ilvl w:val="0"/>
                <w:numId w:val="11"/>
              </w:numPr>
              <w:tabs>
                <w:tab w:val="num" w:pos="720"/>
              </w:tabs>
            </w:pPr>
            <w:r>
              <w:t>Mosaic Images</w:t>
            </w:r>
          </w:p>
          <w:p w:rsidR="00FB744F" w:rsidRDefault="00FB744F" w:rsidP="00FB744F">
            <w:pPr>
              <w:pStyle w:val="EnvelopeReturn"/>
            </w:pPr>
          </w:p>
          <w:p w:rsidR="00216B23" w:rsidRDefault="00216B23" w:rsidP="00900C94">
            <w:pPr>
              <w:pStyle w:val="EnvelopeReturn"/>
              <w:ind w:left="360"/>
            </w:pPr>
          </w:p>
          <w:p w:rsidR="00880914" w:rsidRDefault="00880914" w:rsidP="00900C94">
            <w:pPr>
              <w:pStyle w:val="EnvelopeReturn"/>
              <w:ind w:left="360"/>
            </w:pPr>
          </w:p>
          <w:p w:rsidR="00880914" w:rsidRDefault="00880914" w:rsidP="00900C94">
            <w:pPr>
              <w:pStyle w:val="EnvelopeReturn"/>
              <w:ind w:left="360"/>
            </w:pPr>
          </w:p>
        </w:tc>
      </w:tr>
      <w:tr w:rsidR="00FB744F">
        <w:tc>
          <w:tcPr>
            <w:tcW w:w="675" w:type="dxa"/>
          </w:tcPr>
          <w:p w:rsidR="00FB744F" w:rsidRDefault="00FB744F">
            <w:pPr>
              <w:rPr>
                <w:rFonts w:ascii="Arial" w:hAnsi="Arial"/>
              </w:rPr>
            </w:pPr>
          </w:p>
        </w:tc>
        <w:tc>
          <w:tcPr>
            <w:tcW w:w="567" w:type="dxa"/>
          </w:tcPr>
          <w:p w:rsidR="00FB744F" w:rsidRDefault="00FB744F" w:rsidP="00267BCB">
            <w:pPr>
              <w:rPr>
                <w:rFonts w:ascii="Arial" w:hAnsi="Arial"/>
              </w:rPr>
            </w:pPr>
            <w:r>
              <w:rPr>
                <w:rFonts w:ascii="Arial" w:hAnsi="Arial"/>
              </w:rPr>
              <w:t>9.</w:t>
            </w:r>
          </w:p>
        </w:tc>
        <w:tc>
          <w:tcPr>
            <w:tcW w:w="8226" w:type="dxa"/>
          </w:tcPr>
          <w:p w:rsidR="00FB744F" w:rsidRDefault="00FB744F" w:rsidP="00267BCB">
            <w:pPr>
              <w:pStyle w:val="EnvelopeReturn"/>
            </w:pPr>
            <w:r>
              <w:t>LIDAR</w:t>
            </w:r>
          </w:p>
          <w:p w:rsidR="00FB744F" w:rsidRDefault="00FB744F" w:rsidP="00267BCB">
            <w:pPr>
              <w:pStyle w:val="EnvelopeReturn"/>
            </w:pPr>
          </w:p>
          <w:p w:rsidR="00FB744F" w:rsidRDefault="00FB744F" w:rsidP="00267BCB">
            <w:pPr>
              <w:pStyle w:val="EnvelopeReturn"/>
              <w:numPr>
                <w:ilvl w:val="0"/>
                <w:numId w:val="11"/>
              </w:numPr>
              <w:tabs>
                <w:tab w:val="num" w:pos="720"/>
              </w:tabs>
            </w:pPr>
            <w:r>
              <w:t>LIDAR Returns</w:t>
            </w:r>
          </w:p>
          <w:p w:rsidR="00FB744F" w:rsidRDefault="00FB744F" w:rsidP="00267BCB">
            <w:pPr>
              <w:pStyle w:val="EnvelopeReturn"/>
              <w:numPr>
                <w:ilvl w:val="0"/>
                <w:numId w:val="11"/>
              </w:numPr>
              <w:tabs>
                <w:tab w:val="num" w:pos="720"/>
              </w:tabs>
            </w:pPr>
            <w:r>
              <w:t>Accuracy</w:t>
            </w:r>
          </w:p>
          <w:p w:rsidR="00FB744F" w:rsidRDefault="00FB744F" w:rsidP="00267BCB">
            <w:pPr>
              <w:pStyle w:val="EnvelopeReturn"/>
              <w:numPr>
                <w:ilvl w:val="0"/>
                <w:numId w:val="11"/>
              </w:numPr>
              <w:tabs>
                <w:tab w:val="num" w:pos="720"/>
              </w:tabs>
            </w:pPr>
            <w:r>
              <w:t>Physics of LIDAR</w:t>
            </w:r>
          </w:p>
          <w:p w:rsidR="00FB744F" w:rsidRDefault="004E2CE3" w:rsidP="00267BCB">
            <w:pPr>
              <w:pStyle w:val="EnvelopeReturn"/>
              <w:numPr>
                <w:ilvl w:val="0"/>
                <w:numId w:val="11"/>
              </w:numPr>
              <w:tabs>
                <w:tab w:val="num" w:pos="720"/>
              </w:tabs>
            </w:pPr>
            <w:r>
              <w:t>Bare earth model creation</w:t>
            </w:r>
          </w:p>
          <w:p w:rsidR="00FB744F" w:rsidRDefault="00FB744F" w:rsidP="00324D62">
            <w:pPr>
              <w:pStyle w:val="EnvelopeReturn"/>
              <w:ind w:left="720"/>
            </w:pPr>
          </w:p>
          <w:p w:rsidR="00324D62" w:rsidRDefault="00324D62" w:rsidP="00267BCB">
            <w:pPr>
              <w:pStyle w:val="EnvelopeReturn"/>
            </w:pPr>
          </w:p>
          <w:p w:rsidR="00FB744F" w:rsidRDefault="00FB744F" w:rsidP="00694E58">
            <w:pPr>
              <w:pStyle w:val="EnvelopeReturn"/>
            </w:pPr>
          </w:p>
        </w:tc>
      </w:tr>
      <w:tr w:rsidR="00902396">
        <w:tc>
          <w:tcPr>
            <w:tcW w:w="675" w:type="dxa"/>
          </w:tcPr>
          <w:p w:rsidR="00902396" w:rsidRDefault="00902396">
            <w:pPr>
              <w:rPr>
                <w:rFonts w:ascii="Arial" w:hAnsi="Arial"/>
              </w:rPr>
            </w:pPr>
          </w:p>
          <w:p w:rsidR="00783980" w:rsidRDefault="00783980">
            <w:pPr>
              <w:rPr>
                <w:rFonts w:ascii="Arial" w:hAnsi="Arial"/>
              </w:rPr>
            </w:pPr>
          </w:p>
        </w:tc>
        <w:tc>
          <w:tcPr>
            <w:tcW w:w="567" w:type="dxa"/>
          </w:tcPr>
          <w:p w:rsidR="00902396" w:rsidRDefault="00902396" w:rsidP="00267BCB">
            <w:pPr>
              <w:rPr>
                <w:rFonts w:ascii="Arial" w:hAnsi="Arial"/>
              </w:rPr>
            </w:pPr>
            <w:r>
              <w:rPr>
                <w:rFonts w:ascii="Arial" w:hAnsi="Arial"/>
              </w:rPr>
              <w:t>10.</w:t>
            </w:r>
          </w:p>
          <w:p w:rsidR="000A54FC" w:rsidRDefault="000A54FC" w:rsidP="00267BCB">
            <w:pPr>
              <w:rPr>
                <w:rFonts w:ascii="Arial" w:hAnsi="Arial"/>
              </w:rPr>
            </w:pPr>
          </w:p>
          <w:p w:rsidR="000A54FC" w:rsidRDefault="000A54FC" w:rsidP="00267BCB">
            <w:pPr>
              <w:rPr>
                <w:rFonts w:ascii="Arial" w:hAnsi="Arial"/>
              </w:rPr>
            </w:pPr>
          </w:p>
          <w:p w:rsidR="000A54FC" w:rsidRDefault="000A54FC" w:rsidP="00267BCB">
            <w:pPr>
              <w:rPr>
                <w:rFonts w:ascii="Arial" w:hAnsi="Arial"/>
              </w:rPr>
            </w:pPr>
          </w:p>
          <w:p w:rsidR="000A54FC" w:rsidRDefault="000A54FC" w:rsidP="00267BCB">
            <w:pPr>
              <w:rPr>
                <w:rFonts w:ascii="Arial" w:hAnsi="Arial"/>
              </w:rPr>
            </w:pPr>
          </w:p>
          <w:p w:rsidR="000A54FC" w:rsidRDefault="000A54FC" w:rsidP="00267BCB">
            <w:pPr>
              <w:rPr>
                <w:rFonts w:ascii="Arial" w:hAnsi="Arial"/>
              </w:rPr>
            </w:pPr>
            <w:r>
              <w:rPr>
                <w:rFonts w:ascii="Arial" w:hAnsi="Arial"/>
              </w:rPr>
              <w:t>11.</w:t>
            </w:r>
          </w:p>
        </w:tc>
        <w:tc>
          <w:tcPr>
            <w:tcW w:w="8226" w:type="dxa"/>
          </w:tcPr>
          <w:p w:rsidR="00902396" w:rsidRDefault="00902396" w:rsidP="00267BCB">
            <w:pPr>
              <w:pStyle w:val="EnvelopeReturn"/>
            </w:pPr>
            <w:r>
              <w:t>Change over time analysis</w:t>
            </w:r>
          </w:p>
          <w:p w:rsidR="00902396" w:rsidRDefault="00902396" w:rsidP="00267BCB">
            <w:pPr>
              <w:pStyle w:val="EnvelopeReturn"/>
            </w:pPr>
          </w:p>
          <w:p w:rsidR="00902396" w:rsidRDefault="00902396" w:rsidP="00902396">
            <w:pPr>
              <w:pStyle w:val="EnvelopeReturn"/>
              <w:numPr>
                <w:ilvl w:val="0"/>
                <w:numId w:val="18"/>
              </w:numPr>
            </w:pPr>
            <w:r>
              <w:t>Visual change over time</w:t>
            </w:r>
            <w:r w:rsidR="00324D62">
              <w:t xml:space="preserve"> and incorporation into GIS software</w:t>
            </w:r>
          </w:p>
          <w:p w:rsidR="00902396" w:rsidRDefault="00902396" w:rsidP="00902396">
            <w:pPr>
              <w:pStyle w:val="EnvelopeReturn"/>
              <w:numPr>
                <w:ilvl w:val="0"/>
                <w:numId w:val="18"/>
              </w:numPr>
            </w:pPr>
            <w:r>
              <w:t>Digital change over time</w:t>
            </w:r>
          </w:p>
          <w:p w:rsidR="000A54FC" w:rsidRDefault="000A54FC" w:rsidP="000A54FC">
            <w:pPr>
              <w:pStyle w:val="EnvelopeReturn"/>
              <w:ind w:left="720"/>
            </w:pPr>
          </w:p>
          <w:p w:rsidR="000A54FC" w:rsidRDefault="000A54FC" w:rsidP="000A54FC">
            <w:pPr>
              <w:pStyle w:val="EnvelopeReturn"/>
            </w:pPr>
            <w:r>
              <w:t>PCI Modeler</w:t>
            </w:r>
          </w:p>
          <w:p w:rsidR="000A54FC" w:rsidRDefault="000A54FC" w:rsidP="000A54FC">
            <w:pPr>
              <w:pStyle w:val="EnvelopeReturn"/>
              <w:numPr>
                <w:ilvl w:val="0"/>
                <w:numId w:val="18"/>
              </w:numPr>
            </w:pPr>
            <w:r>
              <w:t>Perform automated process</w:t>
            </w:r>
          </w:p>
          <w:p w:rsidR="000A54FC" w:rsidRDefault="000A54FC" w:rsidP="000A54FC">
            <w:pPr>
              <w:pStyle w:val="EnvelopeReturn"/>
              <w:numPr>
                <w:ilvl w:val="0"/>
                <w:numId w:val="18"/>
              </w:numPr>
            </w:pPr>
            <w:r>
              <w:t>Perform automated processes in batch mode</w:t>
            </w:r>
          </w:p>
          <w:p w:rsidR="000A54FC" w:rsidRDefault="000A54FC" w:rsidP="000A54FC">
            <w:pPr>
              <w:pStyle w:val="EnvelopeReturn"/>
            </w:pPr>
          </w:p>
        </w:tc>
      </w:tr>
      <w:tr w:rsidR="00FB744F">
        <w:trPr>
          <w:gridAfter w:val="2"/>
          <w:wAfter w:w="8793" w:type="dxa"/>
        </w:trPr>
        <w:tc>
          <w:tcPr>
            <w:tcW w:w="675" w:type="dxa"/>
          </w:tcPr>
          <w:p w:rsidR="00FB744F" w:rsidRDefault="00FB744F">
            <w:pPr>
              <w:rPr>
                <w:rFonts w:ascii="Arial" w:hAnsi="Arial"/>
              </w:rPr>
            </w:pPr>
          </w:p>
        </w:tc>
      </w:tr>
      <w:tr w:rsidR="00FB744F">
        <w:trPr>
          <w:gridAfter w:val="2"/>
          <w:wAfter w:w="8793" w:type="dxa"/>
        </w:trPr>
        <w:tc>
          <w:tcPr>
            <w:tcW w:w="675" w:type="dxa"/>
          </w:tcPr>
          <w:p w:rsidR="00FB744F" w:rsidRDefault="00FB744F">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21239">
            <w:pPr>
              <w:rPr>
                <w:rFonts w:ascii="Arial" w:hAnsi="Arial"/>
                <w:i/>
              </w:rPr>
            </w:pPr>
            <w:r>
              <w:rPr>
                <w:rFonts w:ascii="Arial" w:hAnsi="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54D0A" w:rsidRDefault="00A06B68" w:rsidP="00654D0A">
            <w:pPr>
              <w:pStyle w:val="EnvelopeReturn"/>
            </w:pPr>
            <w:r>
              <w:t>Assignments</w:t>
            </w:r>
            <w:r w:rsidR="00654D0A">
              <w:t xml:space="preserve">   </w:t>
            </w:r>
            <w:r w:rsidR="00654D0A">
              <w:tab/>
            </w:r>
            <w:r w:rsidR="000A54FC">
              <w:t>45</w:t>
            </w:r>
            <w:r w:rsidR="00654D0A">
              <w:t>%</w:t>
            </w:r>
          </w:p>
          <w:p w:rsidR="00654D0A" w:rsidRDefault="00654D0A" w:rsidP="00654D0A">
            <w:pPr>
              <w:pStyle w:val="EnvelopeReturn"/>
            </w:pPr>
            <w:r>
              <w:t xml:space="preserve">Mid-Term              </w:t>
            </w:r>
            <w:r>
              <w:tab/>
              <w:t>2</w:t>
            </w:r>
            <w:r w:rsidR="000A54FC">
              <w:t>0</w:t>
            </w:r>
            <w:r>
              <w:t>%</w:t>
            </w:r>
          </w:p>
          <w:p w:rsidR="00654D0A" w:rsidRPr="000A54FC" w:rsidRDefault="00654D0A" w:rsidP="00654D0A">
            <w:pPr>
              <w:pStyle w:val="EnvelopeReturn"/>
            </w:pPr>
            <w:r w:rsidRPr="000A54FC">
              <w:t xml:space="preserve">Final Exam          </w:t>
            </w:r>
            <w:r w:rsidRPr="000A54FC">
              <w:tab/>
              <w:t>25%</w:t>
            </w:r>
          </w:p>
          <w:p w:rsidR="000A54FC" w:rsidRPr="000A54FC" w:rsidRDefault="000A54FC" w:rsidP="00654D0A">
            <w:pPr>
              <w:pStyle w:val="EnvelopeReturn"/>
            </w:pPr>
            <w:r w:rsidRPr="000A54FC">
              <w:t>Attendance</w:t>
            </w:r>
            <w:r>
              <w:t xml:space="preserve">              </w:t>
            </w:r>
            <w:r w:rsidRPr="000A54FC">
              <w:rPr>
                <w:u w:val="single"/>
              </w:rPr>
              <w:t>10%</w:t>
            </w:r>
          </w:p>
          <w:p w:rsidR="00654D0A" w:rsidRDefault="00654D0A" w:rsidP="00654D0A">
            <w:pPr>
              <w:pStyle w:val="EnvelopeReturn"/>
            </w:pPr>
            <w:r>
              <w:t xml:space="preserve">                                100%</w:t>
            </w:r>
          </w:p>
          <w:p w:rsidR="000A54FC" w:rsidRDefault="000A54FC" w:rsidP="00654D0A">
            <w:pPr>
              <w:pStyle w:val="EnvelopeReturn"/>
            </w:pPr>
          </w:p>
          <w:p w:rsidR="00FB34EF" w:rsidRDefault="00FB34EF" w:rsidP="00FB34EF">
            <w:pPr>
              <w:pStyle w:val="EnvelopeReturn"/>
            </w:pPr>
            <w:r>
              <w:rPr>
                <w:b/>
              </w:rPr>
              <w:t>Note: Students must achieve a</w:t>
            </w:r>
            <w:r w:rsidR="00C9445D">
              <w:rPr>
                <w:b/>
              </w:rPr>
              <w:t>n average</w:t>
            </w:r>
            <w:r>
              <w:rPr>
                <w:b/>
              </w:rPr>
              <w:t xml:space="preserve"> mark of at least 50% on the Test components AND complete all of the assignments to an acceptable level in order to pass the course.</w:t>
            </w:r>
            <w:r>
              <w:t xml:space="preserve"> </w:t>
            </w:r>
          </w:p>
          <w:p w:rsidR="00D1300B" w:rsidRDefault="00D1300B">
            <w:pPr>
              <w:pStyle w:val="EnvelopeReturn"/>
            </w:pPr>
          </w:p>
          <w:p w:rsidR="00F66034" w:rsidRDefault="00F66034" w:rsidP="00F66034">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BA534B">
              <w:t>9</w:t>
            </w:r>
            <w:r>
              <w:t>:30am is an additional 10% deduction.</w:t>
            </w:r>
          </w:p>
          <w:p w:rsidR="00F66034" w:rsidRDefault="00F66034">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14992" w:rsidRDefault="00314992">
      <w:pPr>
        <w:rPr>
          <w:rFonts w:ascii="Arial" w:hAnsi="Arial" w:cs="Arial"/>
        </w:rPr>
      </w:pPr>
    </w:p>
    <w:p w:rsidR="00314992" w:rsidRDefault="00314992">
      <w:pPr>
        <w:rPr>
          <w:rFonts w:ascii="Arial" w:hAnsi="Arial" w:cs="Arial"/>
        </w:rPr>
      </w:pPr>
    </w:p>
    <w:p w:rsidR="00DB36B7" w:rsidRDefault="00DB36B7">
      <w:pPr>
        <w:rPr>
          <w:rFonts w:ascii="Arial" w:hAnsi="Arial" w:cs="Arial"/>
        </w:rPr>
      </w:pPr>
    </w:p>
    <w:p w:rsidR="00314992" w:rsidRDefault="0031499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2396" w:rsidRDefault="00902396" w:rsidP="001D54E6">
            <w:pPr>
              <w:rPr>
                <w:rFonts w:ascii="Arial" w:hAnsi="Arial" w:cs="Arial"/>
                <w:szCs w:val="24"/>
              </w:rPr>
            </w:pPr>
          </w:p>
          <w:p w:rsidR="00902396" w:rsidRPr="00D6355C" w:rsidRDefault="00902396" w:rsidP="00902396">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902396" w:rsidRDefault="00902396" w:rsidP="00902396">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902396" w:rsidRDefault="00902396" w:rsidP="001D54E6">
            <w:pPr>
              <w:rPr>
                <w:rFonts w:ascii="Arial" w:hAnsi="Arial" w:cs="Arial"/>
                <w:szCs w:val="24"/>
              </w:rPr>
            </w:pP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54D0A">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4D" w:rsidRDefault="0094214D">
      <w:r>
        <w:separator/>
      </w:r>
    </w:p>
  </w:endnote>
  <w:endnote w:type="continuationSeparator" w:id="0">
    <w:p w:rsidR="0094214D" w:rsidRDefault="0094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4D" w:rsidRDefault="0094214D">
      <w:r>
        <w:separator/>
      </w:r>
    </w:p>
  </w:footnote>
  <w:footnote w:type="continuationSeparator" w:id="0">
    <w:p w:rsidR="0094214D" w:rsidRDefault="0094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E701D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B50FEF">
          <w:pPr>
            <w:rPr>
              <w:rFonts w:ascii="Arial" w:hAnsi="Arial"/>
              <w:snapToGrid w:val="0"/>
            </w:rPr>
          </w:pPr>
          <w:r>
            <w:rPr>
              <w:rFonts w:ascii="Arial" w:hAnsi="Arial"/>
              <w:snapToGrid w:val="0"/>
            </w:rPr>
            <w:t>Introduction to Remote Sensing</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B50FEF">
          <w:pPr>
            <w:pStyle w:val="Header"/>
            <w:jc w:val="right"/>
            <w:rPr>
              <w:rFonts w:ascii="Arial" w:hAnsi="Arial"/>
              <w:snapToGrid w:val="0"/>
            </w:rPr>
          </w:pPr>
          <w:r>
            <w:rPr>
              <w:rFonts w:ascii="Arial" w:hAnsi="Arial"/>
              <w:snapToGrid w:val="0"/>
            </w:rPr>
            <w:t>GIS422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2AE0"/>
    <w:multiLevelType w:val="hybridMultilevel"/>
    <w:tmpl w:val="134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4032FC4"/>
    <w:multiLevelType w:val="hybridMultilevel"/>
    <w:tmpl w:val="416A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1B16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ind w:left="720" w:hanging="360"/>
      </w:pPr>
      <w:rPr>
        <w:rFonts w:ascii="Symbol" w:hAnsi="Symbol" w:hint="default"/>
      </w:rPr>
    </w:lvl>
  </w:abstractNum>
  <w:abstractNum w:abstractNumId="11">
    <w:nsid w:val="49A46160"/>
    <w:multiLevelType w:val="hybridMultilevel"/>
    <w:tmpl w:val="B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FA1356"/>
    <w:multiLevelType w:val="hybridMultilevel"/>
    <w:tmpl w:val="EFC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47F4F"/>
    <w:multiLevelType w:val="hybridMultilevel"/>
    <w:tmpl w:val="9528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5"/>
  </w:num>
  <w:num w:numId="5">
    <w:abstractNumId w:val="18"/>
  </w:num>
  <w:num w:numId="6">
    <w:abstractNumId w:val="3"/>
  </w:num>
  <w:num w:numId="7">
    <w:abstractNumId w:val="1"/>
  </w:num>
  <w:num w:numId="8">
    <w:abstractNumId w:val="12"/>
  </w:num>
  <w:num w:numId="9">
    <w:abstractNumId w:val="16"/>
  </w:num>
  <w:num w:numId="10">
    <w:abstractNumId w:val="4"/>
  </w:num>
  <w:num w:numId="11">
    <w:abstractNumId w:val="10"/>
  </w:num>
  <w:num w:numId="12">
    <w:abstractNumId w:val="0"/>
  </w:num>
  <w:num w:numId="13">
    <w:abstractNumId w:val="9"/>
  </w:num>
  <w:num w:numId="14">
    <w:abstractNumId w:val="5"/>
  </w:num>
  <w:num w:numId="15">
    <w:abstractNumId w:val="6"/>
  </w:num>
  <w:num w:numId="16">
    <w:abstractNumId w:val="11"/>
  </w:num>
  <w:num w:numId="17">
    <w:abstractNumId w:val="14"/>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A374B"/>
    <w:rsid w:val="000A54FC"/>
    <w:rsid w:val="000B6E52"/>
    <w:rsid w:val="00175EF9"/>
    <w:rsid w:val="0017799E"/>
    <w:rsid w:val="0018056A"/>
    <w:rsid w:val="00194F69"/>
    <w:rsid w:val="001B6ADE"/>
    <w:rsid w:val="001D4C79"/>
    <w:rsid w:val="001D54E6"/>
    <w:rsid w:val="00216B23"/>
    <w:rsid w:val="00247CA6"/>
    <w:rsid w:val="00292A0C"/>
    <w:rsid w:val="002A1E6F"/>
    <w:rsid w:val="00314992"/>
    <w:rsid w:val="00324D62"/>
    <w:rsid w:val="003439DE"/>
    <w:rsid w:val="00375A4D"/>
    <w:rsid w:val="0038668F"/>
    <w:rsid w:val="003C6B5A"/>
    <w:rsid w:val="003D0B70"/>
    <w:rsid w:val="003F2C36"/>
    <w:rsid w:val="0045649C"/>
    <w:rsid w:val="00473C82"/>
    <w:rsid w:val="00475535"/>
    <w:rsid w:val="004A599D"/>
    <w:rsid w:val="004D48F7"/>
    <w:rsid w:val="004E2A70"/>
    <w:rsid w:val="004E2CE3"/>
    <w:rsid w:val="00527F1C"/>
    <w:rsid w:val="005368DB"/>
    <w:rsid w:val="00542CA4"/>
    <w:rsid w:val="00551168"/>
    <w:rsid w:val="00561255"/>
    <w:rsid w:val="0057175F"/>
    <w:rsid w:val="006231BA"/>
    <w:rsid w:val="00626C24"/>
    <w:rsid w:val="00634C61"/>
    <w:rsid w:val="00654D0A"/>
    <w:rsid w:val="00694E58"/>
    <w:rsid w:val="006D746F"/>
    <w:rsid w:val="006F17DC"/>
    <w:rsid w:val="006F4E31"/>
    <w:rsid w:val="00721FF2"/>
    <w:rsid w:val="00746A38"/>
    <w:rsid w:val="007614B1"/>
    <w:rsid w:val="00783980"/>
    <w:rsid w:val="0079044D"/>
    <w:rsid w:val="007F132C"/>
    <w:rsid w:val="00867048"/>
    <w:rsid w:val="00880914"/>
    <w:rsid w:val="008C5D7B"/>
    <w:rsid w:val="008C79E4"/>
    <w:rsid w:val="008D6093"/>
    <w:rsid w:val="00902396"/>
    <w:rsid w:val="00934E1C"/>
    <w:rsid w:val="0094214D"/>
    <w:rsid w:val="00983D18"/>
    <w:rsid w:val="009969E7"/>
    <w:rsid w:val="009A6B2E"/>
    <w:rsid w:val="009C1C35"/>
    <w:rsid w:val="009E0C08"/>
    <w:rsid w:val="009E629B"/>
    <w:rsid w:val="00A01D87"/>
    <w:rsid w:val="00A06B68"/>
    <w:rsid w:val="00A70428"/>
    <w:rsid w:val="00A84D51"/>
    <w:rsid w:val="00AC779C"/>
    <w:rsid w:val="00AC7C71"/>
    <w:rsid w:val="00AD3104"/>
    <w:rsid w:val="00AD4919"/>
    <w:rsid w:val="00AD68FB"/>
    <w:rsid w:val="00B06A72"/>
    <w:rsid w:val="00B24A39"/>
    <w:rsid w:val="00B35148"/>
    <w:rsid w:val="00B458F7"/>
    <w:rsid w:val="00B46184"/>
    <w:rsid w:val="00B5048F"/>
    <w:rsid w:val="00B50FEF"/>
    <w:rsid w:val="00B5159C"/>
    <w:rsid w:val="00B554E4"/>
    <w:rsid w:val="00B835FC"/>
    <w:rsid w:val="00BA534B"/>
    <w:rsid w:val="00C44BAB"/>
    <w:rsid w:val="00C736DF"/>
    <w:rsid w:val="00C763AA"/>
    <w:rsid w:val="00C9445D"/>
    <w:rsid w:val="00C94A1B"/>
    <w:rsid w:val="00CB4986"/>
    <w:rsid w:val="00D1300B"/>
    <w:rsid w:val="00D21CC9"/>
    <w:rsid w:val="00D33B08"/>
    <w:rsid w:val="00D429B1"/>
    <w:rsid w:val="00D92C8E"/>
    <w:rsid w:val="00DB36B7"/>
    <w:rsid w:val="00E1062C"/>
    <w:rsid w:val="00E21239"/>
    <w:rsid w:val="00E25868"/>
    <w:rsid w:val="00E263BE"/>
    <w:rsid w:val="00E6202D"/>
    <w:rsid w:val="00E701D4"/>
    <w:rsid w:val="00E83787"/>
    <w:rsid w:val="00EC603A"/>
    <w:rsid w:val="00EF202E"/>
    <w:rsid w:val="00F23D9D"/>
    <w:rsid w:val="00F32280"/>
    <w:rsid w:val="00F430A9"/>
    <w:rsid w:val="00F66034"/>
    <w:rsid w:val="00F9140D"/>
    <w:rsid w:val="00FB34EF"/>
    <w:rsid w:val="00FB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 w:type="paragraph" w:styleId="ListParagraph">
    <w:name w:val="List Paragraph"/>
    <w:basedOn w:val="Normal"/>
    <w:uiPriority w:val="34"/>
    <w:qFormat/>
    <w:rsid w:val="004E2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 w:type="paragraph" w:styleId="ListParagraph">
    <w:name w:val="List Paragraph"/>
    <w:basedOn w:val="Normal"/>
    <w:uiPriority w:val="34"/>
    <w:qFormat/>
    <w:rsid w:val="004E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BEE86-7541-407D-BD53-03C9D65C1008}"/>
</file>

<file path=customXml/itemProps2.xml><?xml version="1.0" encoding="utf-8"?>
<ds:datastoreItem xmlns:ds="http://schemas.openxmlformats.org/officeDocument/2006/customXml" ds:itemID="{AD950809-5CD6-465C-A596-A623347756C5}"/>
</file>

<file path=customXml/itemProps3.xml><?xml version="1.0" encoding="utf-8"?>
<ds:datastoreItem xmlns:ds="http://schemas.openxmlformats.org/officeDocument/2006/customXml" ds:itemID="{3A8B310C-34A1-4201-802C-9965260F03B1}"/>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8</Pages>
  <Words>1060</Words>
  <Characters>6861</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2014-06-11T17:20:00Z</dcterms:created>
  <dcterms:modified xsi:type="dcterms:W3CDTF">2014-06-11T17:20:00Z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4096000</vt:r8>
  </property>
</Properties>
</file>